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55C9" w:rsidRPr="00B319D4" w:rsidRDefault="00145E7C">
      <w:pPr>
        <w:rPr>
          <w:rFonts w:cstheme="minorHAnsi"/>
          <w:b/>
          <w:bCs/>
          <w:sz w:val="22"/>
          <w:szCs w:val="22"/>
          <w:lang w:val="en-US"/>
        </w:rPr>
      </w:pPr>
      <w:r w:rsidRPr="00B319D4">
        <w:rPr>
          <w:rFonts w:cstheme="minorHAnsi"/>
          <w:b/>
          <w:bCs/>
          <w:sz w:val="22"/>
          <w:szCs w:val="22"/>
          <w:lang w:val="en-US"/>
        </w:rPr>
        <w:t>A</w:t>
      </w:r>
      <w:r w:rsidR="00CA55C9" w:rsidRPr="00B319D4">
        <w:rPr>
          <w:rFonts w:cstheme="minorHAnsi"/>
          <w:b/>
          <w:bCs/>
          <w:sz w:val="22"/>
          <w:szCs w:val="22"/>
          <w:lang w:val="en-US"/>
        </w:rPr>
        <w:t>dditional file 3: category system with citations</w:t>
      </w:r>
    </w:p>
    <w:p w:rsidR="00CA55C9" w:rsidRPr="00B319D4" w:rsidRDefault="00CA55C9">
      <w:pPr>
        <w:rPr>
          <w:rFonts w:cstheme="minorHAnsi"/>
          <w:sz w:val="22"/>
          <w:szCs w:val="22"/>
          <w:lang w:val="en-US"/>
        </w:rPr>
      </w:pPr>
    </w:p>
    <w:tbl>
      <w:tblPr>
        <w:tblW w:w="13071" w:type="dxa"/>
        <w:tblInd w:w="-45" w:type="dxa"/>
        <w:tblLayout w:type="fixed"/>
        <w:tblCellMar>
          <w:left w:w="70" w:type="dxa"/>
          <w:right w:w="70" w:type="dxa"/>
        </w:tblCellMar>
        <w:tblLook w:val="0000" w:firstRow="0" w:lastRow="0" w:firstColumn="0" w:lastColumn="0" w:noHBand="0" w:noVBand="0"/>
      </w:tblPr>
      <w:tblGrid>
        <w:gridCol w:w="1496"/>
        <w:gridCol w:w="1878"/>
        <w:gridCol w:w="2199"/>
        <w:gridCol w:w="1790"/>
        <w:gridCol w:w="1819"/>
        <w:gridCol w:w="3889"/>
      </w:tblGrid>
      <w:tr w:rsidR="003263B0" w:rsidRPr="00B319D4" w:rsidTr="00B319D4">
        <w:trPr>
          <w:trHeight w:val="380"/>
        </w:trPr>
        <w:tc>
          <w:tcPr>
            <w:tcW w:w="1496" w:type="dxa"/>
            <w:tcBorders>
              <w:top w:val="single" w:sz="12" w:space="0" w:color="auto"/>
              <w:left w:val="single" w:sz="12" w:space="0" w:color="auto"/>
              <w:bottom w:val="single" w:sz="4" w:space="0" w:color="auto"/>
              <w:right w:val="single" w:sz="6" w:space="0" w:color="auto"/>
            </w:tcBorders>
            <w:shd w:val="clear" w:color="auto" w:fill="BFBFBF" w:themeFill="background1" w:themeFillShade="BF"/>
          </w:tcPr>
          <w:p w:rsidR="003263B0" w:rsidRPr="00B319D4" w:rsidRDefault="003263B0">
            <w:pPr>
              <w:autoSpaceDE w:val="0"/>
              <w:autoSpaceDN w:val="0"/>
              <w:adjustRightInd w:val="0"/>
              <w:rPr>
                <w:rFonts w:cstheme="minorHAnsi"/>
                <w:b/>
                <w:bCs/>
                <w:color w:val="000000"/>
                <w:sz w:val="22"/>
                <w:szCs w:val="22"/>
              </w:rPr>
            </w:pPr>
            <w:r w:rsidRPr="00B319D4">
              <w:rPr>
                <w:rFonts w:cstheme="minorHAnsi"/>
                <w:b/>
                <w:bCs/>
                <w:color w:val="000000"/>
                <w:sz w:val="22"/>
                <w:szCs w:val="22"/>
              </w:rPr>
              <w:t>Framework</w:t>
            </w:r>
          </w:p>
        </w:tc>
        <w:tc>
          <w:tcPr>
            <w:tcW w:w="1878" w:type="dxa"/>
            <w:tcBorders>
              <w:top w:val="single" w:sz="12" w:space="0" w:color="auto"/>
              <w:left w:val="single" w:sz="6" w:space="0" w:color="auto"/>
              <w:bottom w:val="nil"/>
              <w:right w:val="single" w:sz="6" w:space="0" w:color="auto"/>
            </w:tcBorders>
            <w:shd w:val="clear" w:color="auto" w:fill="BFBFBF" w:themeFill="background1" w:themeFillShade="BF"/>
          </w:tcPr>
          <w:p w:rsidR="003263B0" w:rsidRPr="00B319D4" w:rsidRDefault="003263B0" w:rsidP="00CB7DC2">
            <w:pPr>
              <w:autoSpaceDE w:val="0"/>
              <w:autoSpaceDN w:val="0"/>
              <w:adjustRightInd w:val="0"/>
              <w:jc w:val="center"/>
              <w:rPr>
                <w:rFonts w:cstheme="minorHAnsi"/>
                <w:b/>
                <w:bCs/>
                <w:color w:val="000000"/>
                <w:sz w:val="22"/>
                <w:szCs w:val="22"/>
              </w:rPr>
            </w:pPr>
            <w:r w:rsidRPr="00B319D4">
              <w:rPr>
                <w:rFonts w:cstheme="minorHAnsi"/>
                <w:b/>
                <w:bCs/>
                <w:color w:val="000000"/>
                <w:sz w:val="22"/>
                <w:szCs w:val="22"/>
              </w:rPr>
              <w:t>Category</w:t>
            </w:r>
          </w:p>
        </w:tc>
        <w:tc>
          <w:tcPr>
            <w:tcW w:w="2199" w:type="dxa"/>
            <w:tcBorders>
              <w:top w:val="single" w:sz="12" w:space="0" w:color="auto"/>
              <w:left w:val="single" w:sz="6" w:space="0" w:color="auto"/>
              <w:bottom w:val="nil"/>
              <w:right w:val="single" w:sz="6" w:space="0" w:color="auto"/>
            </w:tcBorders>
            <w:shd w:val="clear" w:color="auto" w:fill="BFBFBF" w:themeFill="background1" w:themeFillShade="BF"/>
          </w:tcPr>
          <w:p w:rsidR="003263B0" w:rsidRPr="00B319D4" w:rsidRDefault="003263B0" w:rsidP="00CB7DC2">
            <w:pPr>
              <w:autoSpaceDE w:val="0"/>
              <w:autoSpaceDN w:val="0"/>
              <w:adjustRightInd w:val="0"/>
              <w:jc w:val="center"/>
              <w:rPr>
                <w:rFonts w:cstheme="minorHAnsi"/>
                <w:b/>
                <w:bCs/>
                <w:color w:val="000000"/>
                <w:sz w:val="22"/>
                <w:szCs w:val="22"/>
              </w:rPr>
            </w:pPr>
            <w:r w:rsidRPr="00B319D4">
              <w:rPr>
                <w:rFonts w:cstheme="minorHAnsi"/>
                <w:b/>
                <w:bCs/>
                <w:color w:val="000000"/>
                <w:sz w:val="22"/>
                <w:szCs w:val="22"/>
              </w:rPr>
              <w:t>Sub-category 1</w:t>
            </w:r>
          </w:p>
        </w:tc>
        <w:tc>
          <w:tcPr>
            <w:tcW w:w="1790" w:type="dxa"/>
            <w:tcBorders>
              <w:top w:val="single" w:sz="12" w:space="0" w:color="auto"/>
              <w:left w:val="single" w:sz="6" w:space="0" w:color="auto"/>
              <w:bottom w:val="single" w:sz="6" w:space="0" w:color="auto"/>
              <w:right w:val="single" w:sz="6" w:space="0" w:color="auto"/>
            </w:tcBorders>
            <w:shd w:val="clear" w:color="auto" w:fill="BFBFBF" w:themeFill="background1" w:themeFillShade="BF"/>
          </w:tcPr>
          <w:p w:rsidR="003263B0" w:rsidRPr="00B319D4" w:rsidRDefault="003263B0" w:rsidP="00CB7DC2">
            <w:pPr>
              <w:autoSpaceDE w:val="0"/>
              <w:autoSpaceDN w:val="0"/>
              <w:adjustRightInd w:val="0"/>
              <w:jc w:val="center"/>
              <w:rPr>
                <w:rFonts w:cstheme="minorHAnsi"/>
                <w:b/>
                <w:bCs/>
                <w:color w:val="000000"/>
                <w:sz w:val="22"/>
                <w:szCs w:val="22"/>
              </w:rPr>
            </w:pPr>
            <w:r w:rsidRPr="00B319D4">
              <w:rPr>
                <w:rFonts w:cstheme="minorHAnsi"/>
                <w:b/>
                <w:bCs/>
                <w:color w:val="000000"/>
                <w:sz w:val="22"/>
                <w:szCs w:val="22"/>
              </w:rPr>
              <w:t>Sub-category 2</w:t>
            </w:r>
          </w:p>
        </w:tc>
        <w:tc>
          <w:tcPr>
            <w:tcW w:w="1819" w:type="dxa"/>
            <w:tcBorders>
              <w:top w:val="single" w:sz="12" w:space="0" w:color="auto"/>
              <w:left w:val="single" w:sz="6" w:space="0" w:color="auto"/>
              <w:bottom w:val="single" w:sz="6" w:space="0" w:color="auto"/>
              <w:right w:val="single" w:sz="6" w:space="0" w:color="auto"/>
            </w:tcBorders>
            <w:shd w:val="clear" w:color="auto" w:fill="BFBFBF" w:themeFill="background1" w:themeFillShade="BF"/>
          </w:tcPr>
          <w:p w:rsidR="003263B0" w:rsidRPr="00B319D4" w:rsidRDefault="003263B0">
            <w:pPr>
              <w:autoSpaceDE w:val="0"/>
              <w:autoSpaceDN w:val="0"/>
              <w:adjustRightInd w:val="0"/>
              <w:rPr>
                <w:rFonts w:cstheme="minorHAnsi"/>
                <w:b/>
                <w:bCs/>
                <w:color w:val="000000"/>
                <w:sz w:val="22"/>
                <w:szCs w:val="22"/>
              </w:rPr>
            </w:pPr>
            <w:r w:rsidRPr="00B319D4">
              <w:rPr>
                <w:rFonts w:cstheme="minorHAnsi"/>
                <w:b/>
                <w:bCs/>
                <w:color w:val="000000"/>
                <w:sz w:val="22"/>
                <w:szCs w:val="22"/>
              </w:rPr>
              <w:t>Definition</w:t>
            </w:r>
          </w:p>
        </w:tc>
        <w:tc>
          <w:tcPr>
            <w:tcW w:w="3889" w:type="dxa"/>
            <w:tcBorders>
              <w:top w:val="single" w:sz="12" w:space="0" w:color="auto"/>
              <w:left w:val="single" w:sz="6" w:space="0" w:color="auto"/>
              <w:bottom w:val="single" w:sz="6" w:space="0" w:color="auto"/>
              <w:right w:val="single" w:sz="12" w:space="0" w:color="auto"/>
            </w:tcBorders>
            <w:shd w:val="clear" w:color="auto" w:fill="BFBFBF" w:themeFill="background1" w:themeFillShade="BF"/>
          </w:tcPr>
          <w:p w:rsidR="003263B0" w:rsidRPr="00B319D4" w:rsidRDefault="003263B0">
            <w:pPr>
              <w:autoSpaceDE w:val="0"/>
              <w:autoSpaceDN w:val="0"/>
              <w:adjustRightInd w:val="0"/>
              <w:rPr>
                <w:rFonts w:cstheme="minorHAnsi"/>
                <w:b/>
                <w:bCs/>
                <w:color w:val="000000"/>
                <w:sz w:val="22"/>
                <w:szCs w:val="22"/>
              </w:rPr>
            </w:pPr>
            <w:r w:rsidRPr="00B319D4">
              <w:rPr>
                <w:rFonts w:cstheme="minorHAnsi"/>
                <w:b/>
                <w:bCs/>
                <w:color w:val="000000"/>
                <w:sz w:val="22"/>
                <w:szCs w:val="22"/>
              </w:rPr>
              <w:t xml:space="preserve">Example </w:t>
            </w:r>
          </w:p>
        </w:tc>
      </w:tr>
      <w:tr w:rsidR="00CB7DC2" w:rsidRPr="00B319D4" w:rsidTr="00B319D4">
        <w:trPr>
          <w:trHeight w:val="2220"/>
        </w:trPr>
        <w:tc>
          <w:tcPr>
            <w:tcW w:w="1496" w:type="dxa"/>
            <w:vMerge w:val="restart"/>
            <w:tcBorders>
              <w:top w:val="single" w:sz="4" w:space="0" w:color="auto"/>
              <w:left w:val="single" w:sz="12" w:space="0" w:color="auto"/>
              <w:right w:val="single" w:sz="6" w:space="0" w:color="auto"/>
            </w:tcBorders>
          </w:tcPr>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rsidP="00B6454C">
            <w:pPr>
              <w:autoSpaceDE w:val="0"/>
              <w:autoSpaceDN w:val="0"/>
              <w:adjustRightInd w:val="0"/>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 xml:space="preserve">inductive category </w:t>
            </w:r>
          </w:p>
          <w:p w:rsidR="00B6454C" w:rsidRPr="00B319D4" w:rsidRDefault="00B6454C">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“strategies”</w:t>
            </w: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B6454C" w:rsidRPr="00B319D4" w:rsidRDefault="00B6454C">
            <w:pPr>
              <w:autoSpaceDE w:val="0"/>
              <w:autoSpaceDN w:val="0"/>
              <w:adjustRightInd w:val="0"/>
              <w:jc w:val="center"/>
              <w:rPr>
                <w:rFonts w:cstheme="minorHAnsi"/>
                <w:color w:val="000000"/>
                <w:sz w:val="22"/>
                <w:szCs w:val="22"/>
                <w:lang w:val="en-US"/>
              </w:rPr>
            </w:pPr>
          </w:p>
          <w:p w:rsidR="00B6454C" w:rsidRPr="00B319D4" w:rsidRDefault="00B6454C">
            <w:pPr>
              <w:autoSpaceDE w:val="0"/>
              <w:autoSpaceDN w:val="0"/>
              <w:adjustRightInd w:val="0"/>
              <w:jc w:val="center"/>
              <w:rPr>
                <w:rFonts w:cstheme="minorHAnsi"/>
                <w:color w:val="000000"/>
                <w:sz w:val="22"/>
                <w:szCs w:val="22"/>
                <w:lang w:val="en-US"/>
              </w:rPr>
            </w:pPr>
          </w:p>
          <w:p w:rsidR="00B6454C" w:rsidRPr="00B319D4" w:rsidRDefault="00B6454C">
            <w:pPr>
              <w:autoSpaceDE w:val="0"/>
              <w:autoSpaceDN w:val="0"/>
              <w:adjustRightInd w:val="0"/>
              <w:jc w:val="center"/>
              <w:rPr>
                <w:rFonts w:cstheme="minorHAnsi"/>
                <w:color w:val="000000"/>
                <w:sz w:val="22"/>
                <w:szCs w:val="22"/>
                <w:lang w:val="en-US"/>
              </w:rPr>
            </w:pPr>
          </w:p>
          <w:p w:rsidR="00B6454C" w:rsidRPr="00B319D4" w:rsidRDefault="00B6454C">
            <w:pPr>
              <w:autoSpaceDE w:val="0"/>
              <w:autoSpaceDN w:val="0"/>
              <w:adjustRightInd w:val="0"/>
              <w:jc w:val="center"/>
              <w:rPr>
                <w:rFonts w:cstheme="minorHAnsi"/>
                <w:color w:val="000000"/>
                <w:sz w:val="22"/>
                <w:szCs w:val="22"/>
                <w:lang w:val="en-US"/>
              </w:rPr>
            </w:pPr>
          </w:p>
          <w:p w:rsidR="00B6454C" w:rsidRPr="00B319D4" w:rsidRDefault="00B6454C">
            <w:pPr>
              <w:autoSpaceDE w:val="0"/>
              <w:autoSpaceDN w:val="0"/>
              <w:adjustRightInd w:val="0"/>
              <w:jc w:val="center"/>
              <w:rPr>
                <w:rFonts w:cstheme="minorHAnsi"/>
                <w:color w:val="000000"/>
                <w:sz w:val="22"/>
                <w:szCs w:val="22"/>
                <w:lang w:val="en-US"/>
              </w:rPr>
            </w:pPr>
          </w:p>
          <w:p w:rsidR="00B6454C" w:rsidRPr="00B319D4" w:rsidRDefault="00B6454C">
            <w:pPr>
              <w:autoSpaceDE w:val="0"/>
              <w:autoSpaceDN w:val="0"/>
              <w:adjustRightInd w:val="0"/>
              <w:jc w:val="center"/>
              <w:rPr>
                <w:rFonts w:cstheme="minorHAnsi"/>
                <w:color w:val="000000"/>
                <w:sz w:val="22"/>
                <w:szCs w:val="22"/>
                <w:lang w:val="en-US"/>
              </w:rPr>
            </w:pPr>
          </w:p>
          <w:p w:rsidR="00B6454C" w:rsidRPr="00B319D4" w:rsidRDefault="00B6454C">
            <w:pPr>
              <w:autoSpaceDE w:val="0"/>
              <w:autoSpaceDN w:val="0"/>
              <w:adjustRightInd w:val="0"/>
              <w:jc w:val="center"/>
              <w:rPr>
                <w:rFonts w:cstheme="minorHAnsi"/>
                <w:color w:val="000000"/>
                <w:sz w:val="22"/>
                <w:szCs w:val="22"/>
                <w:lang w:val="en-US"/>
              </w:rPr>
            </w:pPr>
          </w:p>
          <w:p w:rsidR="00B6454C" w:rsidRPr="00B319D4" w:rsidRDefault="00B6454C">
            <w:pPr>
              <w:autoSpaceDE w:val="0"/>
              <w:autoSpaceDN w:val="0"/>
              <w:adjustRightInd w:val="0"/>
              <w:jc w:val="center"/>
              <w:rPr>
                <w:rFonts w:cstheme="minorHAnsi"/>
                <w:color w:val="000000"/>
                <w:sz w:val="22"/>
                <w:szCs w:val="22"/>
                <w:lang w:val="en-US"/>
              </w:rPr>
            </w:pPr>
          </w:p>
          <w:p w:rsidR="00B6454C" w:rsidRPr="00B319D4" w:rsidRDefault="00B6454C">
            <w:pPr>
              <w:autoSpaceDE w:val="0"/>
              <w:autoSpaceDN w:val="0"/>
              <w:adjustRightInd w:val="0"/>
              <w:jc w:val="center"/>
              <w:rPr>
                <w:rFonts w:cstheme="minorHAnsi"/>
                <w:color w:val="000000"/>
                <w:sz w:val="22"/>
                <w:szCs w:val="22"/>
                <w:lang w:val="en-US"/>
              </w:rPr>
            </w:pPr>
          </w:p>
          <w:p w:rsidR="00B6454C" w:rsidRPr="00B319D4" w:rsidRDefault="00B6454C">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inductive</w:t>
            </w:r>
          </w:p>
          <w:p w:rsidR="00CB7DC2" w:rsidRPr="00B319D4" w:rsidRDefault="00CB7DC2">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category</w:t>
            </w:r>
          </w:p>
          <w:p w:rsidR="00CB7DC2" w:rsidRPr="00B319D4" w:rsidRDefault="00B6454C">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“strategies”</w:t>
            </w: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pPr>
              <w:autoSpaceDE w:val="0"/>
              <w:autoSpaceDN w:val="0"/>
              <w:adjustRightInd w:val="0"/>
              <w:jc w:val="center"/>
              <w:rPr>
                <w:rFonts w:cstheme="minorHAnsi"/>
                <w:color w:val="000000"/>
                <w:sz w:val="22"/>
                <w:szCs w:val="22"/>
                <w:lang w:val="en-US"/>
              </w:rPr>
            </w:pPr>
          </w:p>
          <w:p w:rsidR="00CB7DC2" w:rsidRPr="00B319D4" w:rsidRDefault="00CB7DC2" w:rsidP="00B6454C">
            <w:pPr>
              <w:autoSpaceDE w:val="0"/>
              <w:autoSpaceDN w:val="0"/>
              <w:adjustRightInd w:val="0"/>
              <w:rPr>
                <w:rFonts w:cstheme="minorHAnsi"/>
                <w:color w:val="000000"/>
                <w:sz w:val="22"/>
                <w:szCs w:val="22"/>
                <w:lang w:val="en-US"/>
              </w:rPr>
            </w:pPr>
          </w:p>
        </w:tc>
        <w:tc>
          <w:tcPr>
            <w:tcW w:w="1878" w:type="dxa"/>
            <w:vMerge w:val="restart"/>
            <w:tcBorders>
              <w:top w:val="single" w:sz="6" w:space="0" w:color="auto"/>
              <w:left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B6454C">
            <w:pPr>
              <w:autoSpaceDE w:val="0"/>
              <w:autoSpaceDN w:val="0"/>
              <w:adjustRightInd w:val="0"/>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patient wish has an influence</w:t>
            </w: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B6454C" w:rsidRPr="00B319D4" w:rsidRDefault="00B6454C" w:rsidP="00CB7DC2">
            <w:pPr>
              <w:autoSpaceDE w:val="0"/>
              <w:autoSpaceDN w:val="0"/>
              <w:adjustRightInd w:val="0"/>
              <w:jc w:val="center"/>
              <w:rPr>
                <w:rFonts w:cstheme="minorHAnsi"/>
                <w:color w:val="000000"/>
                <w:sz w:val="22"/>
                <w:szCs w:val="22"/>
                <w:lang w:val="en-US"/>
              </w:rPr>
            </w:pPr>
          </w:p>
          <w:p w:rsidR="00B6454C" w:rsidRPr="00B319D4" w:rsidRDefault="00B6454C" w:rsidP="00CB7DC2">
            <w:pPr>
              <w:autoSpaceDE w:val="0"/>
              <w:autoSpaceDN w:val="0"/>
              <w:adjustRightInd w:val="0"/>
              <w:jc w:val="center"/>
              <w:rPr>
                <w:rFonts w:cstheme="minorHAnsi"/>
                <w:color w:val="000000"/>
                <w:sz w:val="22"/>
                <w:szCs w:val="22"/>
                <w:lang w:val="en-US"/>
              </w:rPr>
            </w:pPr>
          </w:p>
          <w:p w:rsidR="00B6454C" w:rsidRPr="00B319D4" w:rsidRDefault="00B6454C" w:rsidP="00CB7DC2">
            <w:pPr>
              <w:autoSpaceDE w:val="0"/>
              <w:autoSpaceDN w:val="0"/>
              <w:adjustRightInd w:val="0"/>
              <w:jc w:val="center"/>
              <w:rPr>
                <w:rFonts w:cstheme="minorHAnsi"/>
                <w:color w:val="000000"/>
                <w:sz w:val="22"/>
                <w:szCs w:val="22"/>
                <w:lang w:val="en-US"/>
              </w:rPr>
            </w:pPr>
          </w:p>
          <w:p w:rsidR="00B6454C" w:rsidRPr="00B319D4" w:rsidRDefault="00B6454C" w:rsidP="00CB7DC2">
            <w:pPr>
              <w:autoSpaceDE w:val="0"/>
              <w:autoSpaceDN w:val="0"/>
              <w:adjustRightInd w:val="0"/>
              <w:jc w:val="center"/>
              <w:rPr>
                <w:rFonts w:cstheme="minorHAnsi"/>
                <w:color w:val="000000"/>
                <w:sz w:val="22"/>
                <w:szCs w:val="22"/>
                <w:lang w:val="en-US"/>
              </w:rPr>
            </w:pPr>
          </w:p>
          <w:p w:rsidR="00B6454C" w:rsidRPr="00B319D4" w:rsidRDefault="00B6454C" w:rsidP="00CB7DC2">
            <w:pPr>
              <w:autoSpaceDE w:val="0"/>
              <w:autoSpaceDN w:val="0"/>
              <w:adjustRightInd w:val="0"/>
              <w:jc w:val="center"/>
              <w:rPr>
                <w:rFonts w:cstheme="minorHAnsi"/>
                <w:color w:val="000000"/>
                <w:sz w:val="22"/>
                <w:szCs w:val="22"/>
                <w:lang w:val="en-US"/>
              </w:rPr>
            </w:pPr>
          </w:p>
          <w:p w:rsidR="00B6454C" w:rsidRPr="00B319D4" w:rsidRDefault="00B6454C" w:rsidP="00CB7DC2">
            <w:pPr>
              <w:autoSpaceDE w:val="0"/>
              <w:autoSpaceDN w:val="0"/>
              <w:adjustRightInd w:val="0"/>
              <w:jc w:val="center"/>
              <w:rPr>
                <w:rFonts w:cstheme="minorHAnsi"/>
                <w:color w:val="000000"/>
                <w:sz w:val="22"/>
                <w:szCs w:val="22"/>
                <w:lang w:val="en-US"/>
              </w:rPr>
            </w:pPr>
          </w:p>
          <w:p w:rsidR="00B6454C" w:rsidRPr="00B319D4" w:rsidRDefault="00B6454C" w:rsidP="00CB7DC2">
            <w:pPr>
              <w:autoSpaceDE w:val="0"/>
              <w:autoSpaceDN w:val="0"/>
              <w:adjustRightInd w:val="0"/>
              <w:jc w:val="center"/>
              <w:rPr>
                <w:rFonts w:cstheme="minorHAnsi"/>
                <w:color w:val="000000"/>
                <w:sz w:val="22"/>
                <w:szCs w:val="22"/>
                <w:lang w:val="en-US"/>
              </w:rPr>
            </w:pPr>
          </w:p>
          <w:p w:rsidR="00B6454C" w:rsidRPr="00B319D4" w:rsidRDefault="00B6454C" w:rsidP="00CB7DC2">
            <w:pPr>
              <w:autoSpaceDE w:val="0"/>
              <w:autoSpaceDN w:val="0"/>
              <w:adjustRightInd w:val="0"/>
              <w:jc w:val="center"/>
              <w:rPr>
                <w:rFonts w:cstheme="minorHAnsi"/>
                <w:color w:val="000000"/>
                <w:sz w:val="22"/>
                <w:szCs w:val="22"/>
                <w:lang w:val="en-US"/>
              </w:rPr>
            </w:pPr>
          </w:p>
          <w:p w:rsidR="00B6454C" w:rsidRPr="00B319D4" w:rsidRDefault="00B6454C" w:rsidP="00CB7DC2">
            <w:pPr>
              <w:autoSpaceDE w:val="0"/>
              <w:autoSpaceDN w:val="0"/>
              <w:adjustRightInd w:val="0"/>
              <w:jc w:val="center"/>
              <w:rPr>
                <w:rFonts w:cstheme="minorHAnsi"/>
                <w:color w:val="000000"/>
                <w:sz w:val="22"/>
                <w:szCs w:val="22"/>
                <w:lang w:val="en-US"/>
              </w:rPr>
            </w:pPr>
          </w:p>
          <w:p w:rsidR="00B6454C" w:rsidRPr="00B319D4" w:rsidRDefault="00B6454C" w:rsidP="00CB7DC2">
            <w:pPr>
              <w:autoSpaceDE w:val="0"/>
              <w:autoSpaceDN w:val="0"/>
              <w:adjustRightInd w:val="0"/>
              <w:jc w:val="center"/>
              <w:rPr>
                <w:rFonts w:cstheme="minorHAnsi"/>
                <w:color w:val="000000"/>
                <w:sz w:val="22"/>
                <w:szCs w:val="22"/>
                <w:lang w:val="en-US"/>
              </w:rPr>
            </w:pPr>
          </w:p>
          <w:p w:rsidR="00B6454C" w:rsidRPr="00B319D4" w:rsidRDefault="00B6454C"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p>
          <w:p w:rsidR="00CB7DC2" w:rsidRPr="00B319D4" w:rsidRDefault="00CB7DC2" w:rsidP="00CB7DC2">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patient wish has an influence</w:t>
            </w:r>
          </w:p>
        </w:tc>
        <w:tc>
          <w:tcPr>
            <w:tcW w:w="2199" w:type="dxa"/>
            <w:tcBorders>
              <w:top w:val="single" w:sz="6" w:space="0" w:color="auto"/>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lastRenderedPageBreak/>
              <w:t>communication</w:t>
            </w:r>
          </w:p>
        </w:tc>
        <w:tc>
          <w:tcPr>
            <w:tcW w:w="1790" w:type="dxa"/>
            <w:tcBorders>
              <w:top w:val="single" w:sz="6" w:space="0" w:color="auto"/>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rPr>
            </w:pPr>
          </w:p>
        </w:tc>
        <w:tc>
          <w:tcPr>
            <w:tcW w:w="1819" w:type="dxa"/>
            <w:tcBorders>
              <w:top w:val="single" w:sz="6" w:space="0" w:color="auto"/>
              <w:left w:val="single" w:sz="6" w:space="0" w:color="auto"/>
              <w:bottom w:val="single" w:sz="6" w:space="0" w:color="auto"/>
              <w:right w:val="single" w:sz="6" w:space="0" w:color="auto"/>
            </w:tcBorders>
          </w:tcPr>
          <w:p w:rsidR="00CB7DC2" w:rsidRPr="00B319D4" w:rsidRDefault="00CB7DC2">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The </w:t>
            </w:r>
            <w:r w:rsidR="00B6454C" w:rsidRPr="00B319D4">
              <w:rPr>
                <w:rFonts w:cstheme="minorHAnsi"/>
                <w:color w:val="000000"/>
                <w:sz w:val="22"/>
                <w:szCs w:val="22"/>
                <w:lang w:val="en-US"/>
              </w:rPr>
              <w:t>physician</w:t>
            </w:r>
            <w:r w:rsidRPr="00B319D4">
              <w:rPr>
                <w:rFonts w:cstheme="minorHAnsi"/>
                <w:color w:val="000000"/>
                <w:sz w:val="22"/>
                <w:szCs w:val="22"/>
                <w:lang w:val="en-US"/>
              </w:rPr>
              <w:t xml:space="preserve"> communicates with the patient about his</w:t>
            </w:r>
            <w:r w:rsidR="00B6454C" w:rsidRPr="00B319D4">
              <w:rPr>
                <w:rFonts w:cstheme="minorHAnsi"/>
                <w:color w:val="000000"/>
                <w:sz w:val="22"/>
                <w:szCs w:val="22"/>
                <w:lang w:val="en-US"/>
              </w:rPr>
              <w:t xml:space="preserve"> expectation.</w:t>
            </w:r>
          </w:p>
        </w:tc>
        <w:tc>
          <w:tcPr>
            <w:tcW w:w="3889" w:type="dxa"/>
            <w:tcBorders>
              <w:top w:val="single" w:sz="6" w:space="0" w:color="auto"/>
              <w:left w:val="single" w:sz="6" w:space="0" w:color="auto"/>
              <w:bottom w:val="single" w:sz="6" w:space="0" w:color="auto"/>
              <w:right w:val="single" w:sz="12" w:space="0" w:color="auto"/>
            </w:tcBorders>
          </w:tcPr>
          <w:p w:rsidR="00CB7DC2" w:rsidRPr="00B319D4" w:rsidRDefault="00CB7DC2" w:rsidP="00FE5714">
            <w:pPr>
              <w:spacing w:after="120"/>
              <w:jc w:val="both"/>
              <w:rPr>
                <w:rFonts w:cstheme="minorHAnsi"/>
                <w:sz w:val="22"/>
                <w:szCs w:val="22"/>
                <w:lang w:val="en-US"/>
              </w:rPr>
            </w:pPr>
            <w:r w:rsidRPr="00B319D4">
              <w:rPr>
                <w:rFonts w:cstheme="minorHAnsi"/>
                <w:sz w:val="22"/>
                <w:szCs w:val="22"/>
                <w:lang w:val="en-US"/>
              </w:rPr>
              <w:t>"The crucial point is always the communication between physician and patient. If a corresponding relationship of trust is established at this point, and the patient [...] receives the corresponding information, he is then in a position to develop a strategy together with the physician that is individually tailored to the situation." (PH04)</w:t>
            </w:r>
          </w:p>
        </w:tc>
      </w:tr>
      <w:tr w:rsidR="00CB7DC2" w:rsidRPr="00B319D4" w:rsidTr="00BE4476">
        <w:trPr>
          <w:trHeight w:val="940"/>
        </w:trPr>
        <w:tc>
          <w:tcPr>
            <w:tcW w:w="1496" w:type="dxa"/>
            <w:vMerge/>
            <w:tcBorders>
              <w:left w:val="single" w:sz="12" w:space="0" w:color="auto"/>
              <w:right w:val="single" w:sz="6" w:space="0" w:color="auto"/>
            </w:tcBorders>
          </w:tcPr>
          <w:p w:rsidR="00CB7DC2" w:rsidRPr="00B319D4" w:rsidRDefault="00CB7DC2">
            <w:pPr>
              <w:autoSpaceDE w:val="0"/>
              <w:autoSpaceDN w:val="0"/>
              <w:adjustRightInd w:val="0"/>
              <w:jc w:val="center"/>
              <w:rPr>
                <w:rFonts w:cstheme="minorHAnsi"/>
                <w:color w:val="000000"/>
                <w:sz w:val="22"/>
                <w:szCs w:val="22"/>
                <w:lang w:val="en-US"/>
              </w:rPr>
            </w:pPr>
          </w:p>
        </w:tc>
        <w:tc>
          <w:tcPr>
            <w:tcW w:w="1878" w:type="dxa"/>
            <w:vMerge/>
            <w:tcBorders>
              <w:left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lang w:val="en-US"/>
              </w:rPr>
            </w:pPr>
          </w:p>
        </w:tc>
        <w:tc>
          <w:tcPr>
            <w:tcW w:w="2199" w:type="dxa"/>
            <w:tcBorders>
              <w:top w:val="single" w:sz="6" w:space="0" w:color="auto"/>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communication</w:t>
            </w:r>
          </w:p>
        </w:tc>
        <w:tc>
          <w:tcPr>
            <w:tcW w:w="1790" w:type="dxa"/>
            <w:tcBorders>
              <w:top w:val="single" w:sz="6" w:space="0" w:color="auto"/>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rPr>
            </w:pPr>
            <w:proofErr w:type="spellStart"/>
            <w:r w:rsidRPr="00B319D4">
              <w:rPr>
                <w:rFonts w:cstheme="minorHAnsi"/>
                <w:color w:val="000000"/>
                <w:sz w:val="22"/>
                <w:szCs w:val="22"/>
              </w:rPr>
              <w:t>taking</w:t>
            </w:r>
            <w:proofErr w:type="spellEnd"/>
            <w:r w:rsidRPr="00B319D4">
              <w:rPr>
                <w:rFonts w:cstheme="minorHAnsi"/>
                <w:color w:val="000000"/>
                <w:sz w:val="22"/>
                <w:szCs w:val="22"/>
              </w:rPr>
              <w:t xml:space="preserve"> time</w:t>
            </w:r>
          </w:p>
        </w:tc>
        <w:tc>
          <w:tcPr>
            <w:tcW w:w="1819" w:type="dxa"/>
            <w:tcBorders>
              <w:top w:val="single" w:sz="6" w:space="0" w:color="auto"/>
              <w:left w:val="single" w:sz="6" w:space="0" w:color="auto"/>
              <w:bottom w:val="single" w:sz="6" w:space="0" w:color="auto"/>
              <w:right w:val="single" w:sz="6" w:space="0" w:color="auto"/>
            </w:tcBorders>
          </w:tcPr>
          <w:p w:rsidR="00CB7DC2" w:rsidRPr="00B319D4" w:rsidRDefault="00CB7DC2">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During the treatment the </w:t>
            </w:r>
            <w:r w:rsidR="00B6454C" w:rsidRPr="00B319D4">
              <w:rPr>
                <w:rFonts w:cstheme="minorHAnsi"/>
                <w:color w:val="000000"/>
                <w:sz w:val="22"/>
                <w:szCs w:val="22"/>
                <w:lang w:val="en-US"/>
              </w:rPr>
              <w:t>physician</w:t>
            </w:r>
            <w:r w:rsidRPr="00B319D4">
              <w:rPr>
                <w:rFonts w:cstheme="minorHAnsi"/>
                <w:color w:val="000000"/>
                <w:sz w:val="22"/>
                <w:szCs w:val="22"/>
                <w:lang w:val="en-US"/>
              </w:rPr>
              <w:t xml:space="preserve"> takes time for the </w:t>
            </w:r>
            <w:r w:rsidR="00B6454C" w:rsidRPr="00B319D4">
              <w:rPr>
                <w:rFonts w:cstheme="minorHAnsi"/>
                <w:color w:val="000000"/>
                <w:sz w:val="22"/>
                <w:szCs w:val="22"/>
                <w:lang w:val="en-US"/>
              </w:rPr>
              <w:t>patient expectation.</w:t>
            </w:r>
          </w:p>
        </w:tc>
        <w:tc>
          <w:tcPr>
            <w:tcW w:w="3889" w:type="dxa"/>
            <w:tcBorders>
              <w:top w:val="single" w:sz="6" w:space="0" w:color="auto"/>
              <w:left w:val="single" w:sz="6" w:space="0" w:color="auto"/>
              <w:bottom w:val="single" w:sz="6" w:space="0" w:color="auto"/>
              <w:right w:val="single" w:sz="12" w:space="0" w:color="auto"/>
            </w:tcBorders>
          </w:tcPr>
          <w:p w:rsidR="00CB7DC2" w:rsidRPr="00B319D4" w:rsidRDefault="00CB7DC2" w:rsidP="00FE5714">
            <w:pPr>
              <w:jc w:val="both"/>
              <w:rPr>
                <w:rFonts w:cstheme="minorHAnsi"/>
                <w:sz w:val="22"/>
                <w:szCs w:val="22"/>
                <w:lang w:val="en-US"/>
              </w:rPr>
            </w:pPr>
            <w:r w:rsidRPr="00B319D4">
              <w:rPr>
                <w:rFonts w:cstheme="minorHAnsi"/>
                <w:sz w:val="22"/>
                <w:szCs w:val="22"/>
                <w:lang w:val="en-US"/>
              </w:rPr>
              <w:t>"How much time do I have for a patient? That's the most important thing. Everything else is secondary." (PH06)</w:t>
            </w:r>
          </w:p>
          <w:p w:rsidR="00CB7DC2" w:rsidRPr="00B319D4" w:rsidRDefault="00CB7DC2">
            <w:pPr>
              <w:autoSpaceDE w:val="0"/>
              <w:autoSpaceDN w:val="0"/>
              <w:adjustRightInd w:val="0"/>
              <w:rPr>
                <w:rFonts w:cstheme="minorHAnsi"/>
                <w:color w:val="000000"/>
                <w:sz w:val="22"/>
                <w:szCs w:val="22"/>
              </w:rPr>
            </w:pPr>
          </w:p>
        </w:tc>
      </w:tr>
      <w:tr w:rsidR="00CB7DC2" w:rsidRPr="00B319D4" w:rsidTr="00BE4476">
        <w:trPr>
          <w:trHeight w:val="1260"/>
        </w:trPr>
        <w:tc>
          <w:tcPr>
            <w:tcW w:w="1496" w:type="dxa"/>
            <w:vMerge/>
            <w:tcBorders>
              <w:left w:val="single" w:sz="12" w:space="0" w:color="auto"/>
              <w:right w:val="single" w:sz="6" w:space="0" w:color="auto"/>
            </w:tcBorders>
          </w:tcPr>
          <w:p w:rsidR="00CB7DC2" w:rsidRPr="00B319D4" w:rsidRDefault="00CB7DC2">
            <w:pPr>
              <w:autoSpaceDE w:val="0"/>
              <w:autoSpaceDN w:val="0"/>
              <w:adjustRightInd w:val="0"/>
              <w:jc w:val="center"/>
              <w:rPr>
                <w:rFonts w:cstheme="minorHAnsi"/>
                <w:color w:val="000000"/>
                <w:sz w:val="22"/>
                <w:szCs w:val="22"/>
              </w:rPr>
            </w:pPr>
          </w:p>
        </w:tc>
        <w:tc>
          <w:tcPr>
            <w:tcW w:w="1878" w:type="dxa"/>
            <w:vMerge/>
            <w:tcBorders>
              <w:left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lang w:val="en-US"/>
              </w:rPr>
            </w:pPr>
          </w:p>
        </w:tc>
        <w:tc>
          <w:tcPr>
            <w:tcW w:w="2199" w:type="dxa"/>
            <w:tcBorders>
              <w:top w:val="single" w:sz="6" w:space="0" w:color="auto"/>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communication</w:t>
            </w:r>
          </w:p>
        </w:tc>
        <w:tc>
          <w:tcPr>
            <w:tcW w:w="1790" w:type="dxa"/>
            <w:tcBorders>
              <w:top w:val="single" w:sz="6" w:space="0" w:color="auto"/>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rPr>
            </w:pPr>
            <w:proofErr w:type="spellStart"/>
            <w:r w:rsidRPr="00B319D4">
              <w:rPr>
                <w:rFonts w:cstheme="minorHAnsi"/>
                <w:color w:val="000000"/>
                <w:sz w:val="22"/>
                <w:szCs w:val="22"/>
              </w:rPr>
              <w:t>taking</w:t>
            </w:r>
            <w:proofErr w:type="spellEnd"/>
            <w:r w:rsidRPr="00B319D4">
              <w:rPr>
                <w:rFonts w:cstheme="minorHAnsi"/>
                <w:color w:val="000000"/>
                <w:sz w:val="22"/>
                <w:szCs w:val="22"/>
              </w:rPr>
              <w:t xml:space="preserve"> the patient </w:t>
            </w:r>
            <w:proofErr w:type="spellStart"/>
            <w:r w:rsidRPr="00B319D4">
              <w:rPr>
                <w:rFonts w:cstheme="minorHAnsi"/>
                <w:color w:val="000000"/>
                <w:sz w:val="22"/>
                <w:szCs w:val="22"/>
              </w:rPr>
              <w:t>seriously</w:t>
            </w:r>
            <w:proofErr w:type="spellEnd"/>
          </w:p>
        </w:tc>
        <w:tc>
          <w:tcPr>
            <w:tcW w:w="1819" w:type="dxa"/>
            <w:tcBorders>
              <w:top w:val="single" w:sz="6" w:space="0" w:color="auto"/>
              <w:left w:val="single" w:sz="6" w:space="0" w:color="auto"/>
              <w:bottom w:val="single" w:sz="6" w:space="0" w:color="auto"/>
              <w:right w:val="single" w:sz="6" w:space="0" w:color="auto"/>
            </w:tcBorders>
          </w:tcPr>
          <w:p w:rsidR="00CB7DC2" w:rsidRPr="00B319D4" w:rsidRDefault="00CB7DC2">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The </w:t>
            </w:r>
            <w:r w:rsidR="00B6454C" w:rsidRPr="00B319D4">
              <w:rPr>
                <w:rFonts w:cstheme="minorHAnsi"/>
                <w:color w:val="000000"/>
                <w:sz w:val="22"/>
                <w:szCs w:val="22"/>
                <w:lang w:val="en-US"/>
              </w:rPr>
              <w:t>physician</w:t>
            </w:r>
            <w:r w:rsidRPr="00B319D4">
              <w:rPr>
                <w:rFonts w:cstheme="minorHAnsi"/>
                <w:color w:val="000000"/>
                <w:sz w:val="22"/>
                <w:szCs w:val="22"/>
                <w:lang w:val="en-US"/>
              </w:rPr>
              <w:t xml:space="preserve"> takes the wishes and concerns of his patients seriously</w:t>
            </w:r>
            <w:r w:rsidR="00B6454C" w:rsidRPr="00B319D4">
              <w:rPr>
                <w:rFonts w:cstheme="minorHAnsi"/>
                <w:color w:val="000000"/>
                <w:sz w:val="22"/>
                <w:szCs w:val="22"/>
                <w:lang w:val="en-US"/>
              </w:rPr>
              <w:t>.</w:t>
            </w:r>
          </w:p>
        </w:tc>
        <w:tc>
          <w:tcPr>
            <w:tcW w:w="3889" w:type="dxa"/>
            <w:tcBorders>
              <w:top w:val="single" w:sz="6" w:space="0" w:color="auto"/>
              <w:left w:val="single" w:sz="6" w:space="0" w:color="auto"/>
              <w:bottom w:val="single" w:sz="6" w:space="0" w:color="auto"/>
              <w:right w:val="single" w:sz="12" w:space="0" w:color="auto"/>
            </w:tcBorders>
          </w:tcPr>
          <w:p w:rsidR="00CB7DC2" w:rsidRPr="00B319D4" w:rsidRDefault="00CB7DC2" w:rsidP="00FE5714">
            <w:pPr>
              <w:ind w:right="-61"/>
              <w:rPr>
                <w:rFonts w:cstheme="minorHAnsi"/>
                <w:sz w:val="22"/>
                <w:szCs w:val="22"/>
                <w:lang w:val="en-US"/>
              </w:rPr>
            </w:pPr>
            <w:r w:rsidRPr="00B319D4">
              <w:rPr>
                <w:rFonts w:cstheme="minorHAnsi"/>
                <w:sz w:val="22"/>
                <w:szCs w:val="22"/>
                <w:lang w:val="en-US"/>
              </w:rPr>
              <w:t>"It is very important that the patient is also heard; i.e., not immediately blocking [...] but you also have to understand the patient, perceive his worries, perceive his complaints." (PH01)</w:t>
            </w:r>
          </w:p>
        </w:tc>
      </w:tr>
      <w:tr w:rsidR="00CB7DC2" w:rsidRPr="00B319D4" w:rsidTr="00BE4476">
        <w:trPr>
          <w:trHeight w:val="1580"/>
        </w:trPr>
        <w:tc>
          <w:tcPr>
            <w:tcW w:w="1496" w:type="dxa"/>
            <w:vMerge/>
            <w:tcBorders>
              <w:left w:val="single" w:sz="12" w:space="0" w:color="auto"/>
              <w:right w:val="single" w:sz="6" w:space="0" w:color="auto"/>
            </w:tcBorders>
          </w:tcPr>
          <w:p w:rsidR="00CB7DC2" w:rsidRPr="00B319D4" w:rsidRDefault="00CB7DC2">
            <w:pPr>
              <w:autoSpaceDE w:val="0"/>
              <w:autoSpaceDN w:val="0"/>
              <w:adjustRightInd w:val="0"/>
              <w:jc w:val="center"/>
              <w:rPr>
                <w:rFonts w:cstheme="minorHAnsi"/>
                <w:color w:val="000000"/>
                <w:sz w:val="22"/>
                <w:szCs w:val="22"/>
                <w:lang w:val="en-US"/>
              </w:rPr>
            </w:pPr>
          </w:p>
        </w:tc>
        <w:tc>
          <w:tcPr>
            <w:tcW w:w="1878" w:type="dxa"/>
            <w:vMerge/>
            <w:tcBorders>
              <w:left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lang w:val="en-US"/>
              </w:rPr>
            </w:pPr>
          </w:p>
        </w:tc>
        <w:tc>
          <w:tcPr>
            <w:tcW w:w="2199" w:type="dxa"/>
            <w:tcBorders>
              <w:top w:val="single" w:sz="6" w:space="0" w:color="auto"/>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communication</w:t>
            </w:r>
          </w:p>
        </w:tc>
        <w:tc>
          <w:tcPr>
            <w:tcW w:w="1790" w:type="dxa"/>
            <w:tcBorders>
              <w:top w:val="single" w:sz="6" w:space="0" w:color="auto"/>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rPr>
            </w:pPr>
            <w:proofErr w:type="spellStart"/>
            <w:r w:rsidRPr="00B319D4">
              <w:rPr>
                <w:rFonts w:cstheme="minorHAnsi"/>
                <w:color w:val="000000"/>
                <w:sz w:val="22"/>
                <w:szCs w:val="22"/>
              </w:rPr>
              <w:t>trusting</w:t>
            </w:r>
            <w:proofErr w:type="spellEnd"/>
            <w:r w:rsidRPr="00B319D4">
              <w:rPr>
                <w:rFonts w:cstheme="minorHAnsi"/>
                <w:color w:val="000000"/>
                <w:sz w:val="22"/>
                <w:szCs w:val="22"/>
              </w:rPr>
              <w:t xml:space="preserve"> conversation</w:t>
            </w:r>
          </w:p>
        </w:tc>
        <w:tc>
          <w:tcPr>
            <w:tcW w:w="1819" w:type="dxa"/>
            <w:tcBorders>
              <w:top w:val="single" w:sz="6" w:space="0" w:color="auto"/>
              <w:left w:val="single" w:sz="6" w:space="0" w:color="auto"/>
              <w:bottom w:val="single" w:sz="6" w:space="0" w:color="auto"/>
              <w:right w:val="single" w:sz="6" w:space="0" w:color="auto"/>
            </w:tcBorders>
          </w:tcPr>
          <w:p w:rsidR="00CB7DC2" w:rsidRPr="00B319D4" w:rsidRDefault="00CB7DC2" w:rsidP="003263B0">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The physician has an open, trusting conversation with the patients</w:t>
            </w:r>
            <w:r w:rsidR="00D85942" w:rsidRPr="00B319D4">
              <w:rPr>
                <w:rFonts w:cstheme="minorHAnsi"/>
                <w:color w:val="000000"/>
                <w:sz w:val="22"/>
                <w:szCs w:val="22"/>
                <w:lang w:val="en-US"/>
              </w:rPr>
              <w:t>.</w:t>
            </w:r>
          </w:p>
        </w:tc>
        <w:tc>
          <w:tcPr>
            <w:tcW w:w="3889" w:type="dxa"/>
            <w:tcBorders>
              <w:top w:val="single" w:sz="6" w:space="0" w:color="auto"/>
              <w:left w:val="single" w:sz="6" w:space="0" w:color="auto"/>
              <w:bottom w:val="single" w:sz="6" w:space="0" w:color="auto"/>
              <w:right w:val="single" w:sz="12" w:space="0" w:color="auto"/>
            </w:tcBorders>
          </w:tcPr>
          <w:p w:rsidR="00CB7DC2" w:rsidRPr="00B319D4" w:rsidRDefault="00CB7DC2" w:rsidP="00347A30">
            <w:pPr>
              <w:jc w:val="both"/>
              <w:rPr>
                <w:rFonts w:cstheme="minorHAnsi"/>
                <w:sz w:val="22"/>
                <w:szCs w:val="22"/>
                <w:lang w:val="en-US"/>
              </w:rPr>
            </w:pPr>
            <w:r w:rsidRPr="00B319D4">
              <w:rPr>
                <w:rFonts w:cstheme="minorHAnsi"/>
                <w:sz w:val="22"/>
                <w:szCs w:val="22"/>
                <w:lang w:val="en-US"/>
              </w:rPr>
              <w:t>"The patient becomes apparently more and more competent simply through the Internet and through the information, so you have to get him on board, you have to give him arguments, a patient can't be fobbed off that easily anymore, yes.” (PH07).</w:t>
            </w:r>
          </w:p>
          <w:p w:rsidR="00CB7DC2" w:rsidRPr="00B319D4" w:rsidRDefault="00CB7DC2" w:rsidP="00FE5714">
            <w:pPr>
              <w:autoSpaceDE w:val="0"/>
              <w:autoSpaceDN w:val="0"/>
              <w:adjustRightInd w:val="0"/>
              <w:rPr>
                <w:rFonts w:cstheme="minorHAnsi"/>
                <w:color w:val="000000"/>
                <w:sz w:val="22"/>
                <w:szCs w:val="22"/>
                <w:lang w:val="en-US"/>
              </w:rPr>
            </w:pPr>
          </w:p>
        </w:tc>
      </w:tr>
      <w:tr w:rsidR="00CB7DC2" w:rsidRPr="00B319D4" w:rsidTr="00BE4476">
        <w:trPr>
          <w:trHeight w:val="1900"/>
        </w:trPr>
        <w:tc>
          <w:tcPr>
            <w:tcW w:w="1496" w:type="dxa"/>
            <w:vMerge/>
            <w:tcBorders>
              <w:left w:val="single" w:sz="12" w:space="0" w:color="auto"/>
              <w:right w:val="single" w:sz="6" w:space="0" w:color="auto"/>
            </w:tcBorders>
          </w:tcPr>
          <w:p w:rsidR="00CB7DC2" w:rsidRPr="00B319D4" w:rsidRDefault="00CB7DC2">
            <w:pPr>
              <w:autoSpaceDE w:val="0"/>
              <w:autoSpaceDN w:val="0"/>
              <w:adjustRightInd w:val="0"/>
              <w:jc w:val="center"/>
              <w:rPr>
                <w:rFonts w:cstheme="minorHAnsi"/>
                <w:color w:val="000000"/>
                <w:sz w:val="22"/>
                <w:szCs w:val="22"/>
                <w:lang w:val="en-US"/>
              </w:rPr>
            </w:pPr>
          </w:p>
        </w:tc>
        <w:tc>
          <w:tcPr>
            <w:tcW w:w="1878" w:type="dxa"/>
            <w:vMerge/>
            <w:tcBorders>
              <w:left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lang w:val="en-US"/>
              </w:rPr>
            </w:pPr>
          </w:p>
        </w:tc>
        <w:tc>
          <w:tcPr>
            <w:tcW w:w="2199" w:type="dxa"/>
            <w:tcBorders>
              <w:top w:val="single" w:sz="6" w:space="0" w:color="auto"/>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communication</w:t>
            </w:r>
          </w:p>
        </w:tc>
        <w:tc>
          <w:tcPr>
            <w:tcW w:w="1790" w:type="dxa"/>
            <w:tcBorders>
              <w:top w:val="single" w:sz="6" w:space="0" w:color="auto"/>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patient education</w:t>
            </w:r>
          </w:p>
        </w:tc>
        <w:tc>
          <w:tcPr>
            <w:tcW w:w="1819" w:type="dxa"/>
            <w:tcBorders>
              <w:top w:val="single" w:sz="6" w:space="0" w:color="auto"/>
              <w:left w:val="single" w:sz="6" w:space="0" w:color="auto"/>
              <w:bottom w:val="single" w:sz="6" w:space="0" w:color="auto"/>
              <w:right w:val="single" w:sz="6" w:space="0" w:color="auto"/>
            </w:tcBorders>
          </w:tcPr>
          <w:p w:rsidR="00CB7DC2" w:rsidRPr="00B319D4" w:rsidRDefault="00CB7DC2">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The physician explains to the patient why antibiotic</w:t>
            </w:r>
          </w:p>
          <w:p w:rsidR="00CB7DC2" w:rsidRPr="00B319D4" w:rsidRDefault="00CB7DC2">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 therapy is induced or not induced</w:t>
            </w:r>
            <w:r w:rsidR="00B6454C" w:rsidRPr="00B319D4">
              <w:rPr>
                <w:rFonts w:cstheme="minorHAnsi"/>
                <w:color w:val="000000"/>
                <w:sz w:val="22"/>
                <w:szCs w:val="22"/>
                <w:lang w:val="en-US"/>
              </w:rPr>
              <w:t>.</w:t>
            </w:r>
          </w:p>
        </w:tc>
        <w:tc>
          <w:tcPr>
            <w:tcW w:w="3889" w:type="dxa"/>
            <w:tcBorders>
              <w:top w:val="single" w:sz="6" w:space="0" w:color="auto"/>
              <w:left w:val="single" w:sz="6" w:space="0" w:color="auto"/>
              <w:bottom w:val="single" w:sz="6" w:space="0" w:color="auto"/>
              <w:right w:val="single" w:sz="12" w:space="0" w:color="auto"/>
            </w:tcBorders>
          </w:tcPr>
          <w:p w:rsidR="00CB7DC2" w:rsidRPr="00B319D4" w:rsidRDefault="00CB7DC2">
            <w:pPr>
              <w:autoSpaceDE w:val="0"/>
              <w:autoSpaceDN w:val="0"/>
              <w:adjustRightInd w:val="0"/>
              <w:rPr>
                <w:rFonts w:cstheme="minorHAnsi"/>
                <w:color w:val="000000"/>
                <w:sz w:val="22"/>
                <w:szCs w:val="22"/>
                <w:lang w:val="en-US"/>
              </w:rPr>
            </w:pPr>
            <w:proofErr w:type="gramStart"/>
            <w:r w:rsidRPr="00B319D4">
              <w:rPr>
                <w:rFonts w:cstheme="minorHAnsi"/>
                <w:color w:val="000000"/>
                <w:sz w:val="22"/>
                <w:szCs w:val="22"/>
                <w:lang w:val="en-US"/>
              </w:rPr>
              <w:t>“ [</w:t>
            </w:r>
            <w:proofErr w:type="gramEnd"/>
            <w:r w:rsidRPr="00B319D4">
              <w:rPr>
                <w:rFonts w:cstheme="minorHAnsi"/>
                <w:color w:val="000000"/>
                <w:sz w:val="22"/>
                <w:szCs w:val="22"/>
                <w:lang w:val="en-US"/>
              </w:rPr>
              <w:t xml:space="preserve">…] and also explain that an antibiotic is not the cure-all, but must be used very specifically. That it is actually a very good weapon. You should be aware that antibiotics together with vaccinations save most lives and that you should not get rid of this weapon by pointless prescribing.” </w:t>
            </w:r>
            <w:r w:rsidRPr="00B319D4">
              <w:rPr>
                <w:rFonts w:cstheme="minorHAnsi"/>
                <w:color w:val="000000"/>
                <w:sz w:val="22"/>
                <w:szCs w:val="22"/>
              </w:rPr>
              <w:t>(PH18)</w:t>
            </w:r>
          </w:p>
        </w:tc>
      </w:tr>
      <w:tr w:rsidR="00CB7DC2" w:rsidRPr="00B319D4" w:rsidTr="00BE4476">
        <w:trPr>
          <w:trHeight w:val="1900"/>
        </w:trPr>
        <w:tc>
          <w:tcPr>
            <w:tcW w:w="1496" w:type="dxa"/>
            <w:vMerge/>
            <w:tcBorders>
              <w:left w:val="single" w:sz="12" w:space="0" w:color="auto"/>
              <w:right w:val="single" w:sz="6" w:space="0" w:color="auto"/>
            </w:tcBorders>
          </w:tcPr>
          <w:p w:rsidR="00CB7DC2" w:rsidRPr="00B319D4" w:rsidRDefault="00CB7DC2">
            <w:pPr>
              <w:autoSpaceDE w:val="0"/>
              <w:autoSpaceDN w:val="0"/>
              <w:adjustRightInd w:val="0"/>
              <w:jc w:val="center"/>
              <w:rPr>
                <w:rFonts w:cstheme="minorHAnsi"/>
                <w:color w:val="000000"/>
                <w:sz w:val="22"/>
                <w:szCs w:val="22"/>
              </w:rPr>
            </w:pPr>
          </w:p>
        </w:tc>
        <w:tc>
          <w:tcPr>
            <w:tcW w:w="1878" w:type="dxa"/>
            <w:vMerge/>
            <w:tcBorders>
              <w:left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lang w:val="en-US"/>
              </w:rPr>
            </w:pPr>
          </w:p>
        </w:tc>
        <w:tc>
          <w:tcPr>
            <w:tcW w:w="2199" w:type="dxa"/>
            <w:tcBorders>
              <w:top w:val="single" w:sz="6" w:space="0" w:color="auto"/>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communication</w:t>
            </w:r>
          </w:p>
        </w:tc>
        <w:tc>
          <w:tcPr>
            <w:tcW w:w="1790" w:type="dxa"/>
            <w:tcBorders>
              <w:top w:val="single" w:sz="6" w:space="0" w:color="auto"/>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alternative treatment</w:t>
            </w:r>
          </w:p>
        </w:tc>
        <w:tc>
          <w:tcPr>
            <w:tcW w:w="1819" w:type="dxa"/>
            <w:tcBorders>
              <w:top w:val="single" w:sz="6" w:space="0" w:color="auto"/>
              <w:left w:val="single" w:sz="6" w:space="0" w:color="auto"/>
              <w:bottom w:val="single" w:sz="6" w:space="0" w:color="auto"/>
              <w:right w:val="single" w:sz="6" w:space="0" w:color="auto"/>
            </w:tcBorders>
          </w:tcPr>
          <w:p w:rsidR="00CB7DC2" w:rsidRPr="00B319D4" w:rsidRDefault="00CB7DC2">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The physician informs the patient about alternatives </w:t>
            </w:r>
          </w:p>
          <w:p w:rsidR="00CB7DC2" w:rsidRPr="00B319D4" w:rsidRDefault="00CB7DC2">
            <w:pPr>
              <w:autoSpaceDE w:val="0"/>
              <w:autoSpaceDN w:val="0"/>
              <w:adjustRightInd w:val="0"/>
              <w:rPr>
                <w:rFonts w:cstheme="minorHAnsi"/>
                <w:color w:val="000000"/>
                <w:sz w:val="22"/>
                <w:szCs w:val="22"/>
              </w:rPr>
            </w:pPr>
            <w:r w:rsidRPr="00B319D4">
              <w:rPr>
                <w:rFonts w:cstheme="minorHAnsi"/>
                <w:color w:val="000000"/>
                <w:sz w:val="22"/>
                <w:szCs w:val="22"/>
              </w:rPr>
              <w:t>to antibiotic treatment</w:t>
            </w:r>
            <w:r w:rsidR="00B6454C" w:rsidRPr="00B319D4">
              <w:rPr>
                <w:rFonts w:cstheme="minorHAnsi"/>
                <w:color w:val="000000"/>
                <w:sz w:val="22"/>
                <w:szCs w:val="22"/>
              </w:rPr>
              <w:t>.</w:t>
            </w:r>
          </w:p>
        </w:tc>
        <w:tc>
          <w:tcPr>
            <w:tcW w:w="3889" w:type="dxa"/>
            <w:tcBorders>
              <w:top w:val="single" w:sz="6" w:space="0" w:color="auto"/>
              <w:left w:val="single" w:sz="6" w:space="0" w:color="auto"/>
              <w:bottom w:val="single" w:sz="6" w:space="0" w:color="auto"/>
              <w:right w:val="single" w:sz="12" w:space="0" w:color="auto"/>
            </w:tcBorders>
          </w:tcPr>
          <w:p w:rsidR="00CB7DC2" w:rsidRPr="00B319D4" w:rsidRDefault="00CB7DC2">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 you go to the sauna, you ride your bike, you go swimming, yes </w:t>
            </w:r>
          </w:p>
          <w:p w:rsidR="00CB7DC2" w:rsidRPr="00B319D4" w:rsidRDefault="00CB7DC2">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you sleep enough, you drink enough water, yes, so there are enough things, you have a ginger tea, a peppermint tea and a lemon, so there are a lot of things you can do, rub yourself with essential </w:t>
            </w:r>
            <w:proofErr w:type="gramStart"/>
            <w:r w:rsidRPr="00B319D4">
              <w:rPr>
                <w:rFonts w:cstheme="minorHAnsi"/>
                <w:color w:val="000000"/>
                <w:sz w:val="22"/>
                <w:szCs w:val="22"/>
                <w:lang w:val="en-US"/>
              </w:rPr>
              <w:t>oils.(</w:t>
            </w:r>
            <w:proofErr w:type="gramEnd"/>
            <w:r w:rsidRPr="00B319D4">
              <w:rPr>
                <w:rFonts w:cstheme="minorHAnsi"/>
                <w:color w:val="000000"/>
                <w:sz w:val="22"/>
                <w:szCs w:val="22"/>
                <w:lang w:val="en-US"/>
              </w:rPr>
              <w:t>A27)</w:t>
            </w:r>
          </w:p>
        </w:tc>
      </w:tr>
      <w:tr w:rsidR="00CB7DC2" w:rsidRPr="00B319D4" w:rsidTr="00BE4476">
        <w:trPr>
          <w:trHeight w:val="2220"/>
        </w:trPr>
        <w:tc>
          <w:tcPr>
            <w:tcW w:w="1496" w:type="dxa"/>
            <w:vMerge/>
            <w:tcBorders>
              <w:left w:val="single" w:sz="12" w:space="0" w:color="auto"/>
              <w:bottom w:val="single" w:sz="6" w:space="0" w:color="auto"/>
              <w:right w:val="single" w:sz="6" w:space="0" w:color="auto"/>
            </w:tcBorders>
          </w:tcPr>
          <w:p w:rsidR="00CB7DC2" w:rsidRPr="00B319D4" w:rsidRDefault="00CB7DC2">
            <w:pPr>
              <w:autoSpaceDE w:val="0"/>
              <w:autoSpaceDN w:val="0"/>
              <w:adjustRightInd w:val="0"/>
              <w:jc w:val="center"/>
              <w:rPr>
                <w:rFonts w:cstheme="minorHAnsi"/>
                <w:color w:val="000000"/>
                <w:sz w:val="22"/>
                <w:szCs w:val="22"/>
                <w:lang w:val="en-US"/>
              </w:rPr>
            </w:pPr>
          </w:p>
        </w:tc>
        <w:tc>
          <w:tcPr>
            <w:tcW w:w="1878" w:type="dxa"/>
            <w:vMerge/>
            <w:tcBorders>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lang w:val="en-US"/>
              </w:rPr>
            </w:pPr>
          </w:p>
        </w:tc>
        <w:tc>
          <w:tcPr>
            <w:tcW w:w="2199" w:type="dxa"/>
            <w:tcBorders>
              <w:top w:val="single" w:sz="6" w:space="0" w:color="auto"/>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communication</w:t>
            </w:r>
          </w:p>
        </w:tc>
        <w:tc>
          <w:tcPr>
            <w:tcW w:w="1790" w:type="dxa"/>
            <w:tcBorders>
              <w:top w:val="single" w:sz="6" w:space="0" w:color="auto"/>
              <w:left w:val="single" w:sz="6" w:space="0" w:color="auto"/>
              <w:bottom w:val="single" w:sz="6" w:space="0" w:color="auto"/>
              <w:right w:val="single" w:sz="6" w:space="0" w:color="auto"/>
            </w:tcBorders>
          </w:tcPr>
          <w:p w:rsidR="00CB7DC2" w:rsidRPr="00B319D4" w:rsidRDefault="00CB7DC2" w:rsidP="00CB7DC2">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address the topic AB openly</w:t>
            </w:r>
          </w:p>
        </w:tc>
        <w:tc>
          <w:tcPr>
            <w:tcW w:w="1819" w:type="dxa"/>
            <w:tcBorders>
              <w:top w:val="single" w:sz="6" w:space="0" w:color="auto"/>
              <w:left w:val="single" w:sz="6" w:space="0" w:color="auto"/>
              <w:bottom w:val="single" w:sz="6" w:space="0" w:color="auto"/>
              <w:right w:val="single" w:sz="6" w:space="0" w:color="auto"/>
            </w:tcBorders>
          </w:tcPr>
          <w:p w:rsidR="00CB7DC2" w:rsidRPr="00B319D4" w:rsidRDefault="00CB7DC2">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The physician openly addresses the subject of </w:t>
            </w:r>
          </w:p>
          <w:p w:rsidR="00CB7DC2" w:rsidRPr="00B319D4" w:rsidRDefault="00CB7DC2">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"antibiotics" in a conversation with the patient</w:t>
            </w:r>
            <w:r w:rsidR="00B6454C" w:rsidRPr="00B319D4">
              <w:rPr>
                <w:rFonts w:cstheme="minorHAnsi"/>
                <w:color w:val="000000"/>
                <w:sz w:val="22"/>
                <w:szCs w:val="22"/>
                <w:lang w:val="en-US"/>
              </w:rPr>
              <w:t>.</w:t>
            </w:r>
          </w:p>
        </w:tc>
        <w:tc>
          <w:tcPr>
            <w:tcW w:w="3889" w:type="dxa"/>
            <w:tcBorders>
              <w:top w:val="single" w:sz="6" w:space="0" w:color="auto"/>
              <w:left w:val="single" w:sz="6" w:space="0" w:color="auto"/>
              <w:bottom w:val="single" w:sz="6" w:space="0" w:color="auto"/>
              <w:right w:val="single" w:sz="12" w:space="0" w:color="auto"/>
            </w:tcBorders>
          </w:tcPr>
          <w:p w:rsidR="00CB7DC2" w:rsidRPr="00B319D4" w:rsidRDefault="00CB7DC2" w:rsidP="00FE5714">
            <w:pPr>
              <w:ind w:right="80"/>
              <w:jc w:val="both"/>
              <w:rPr>
                <w:rFonts w:cstheme="minorHAnsi"/>
                <w:sz w:val="22"/>
                <w:szCs w:val="22"/>
                <w:lang w:val="en-US"/>
              </w:rPr>
            </w:pPr>
            <w:r w:rsidRPr="00B319D4">
              <w:rPr>
                <w:rFonts w:cstheme="minorHAnsi"/>
                <w:sz w:val="22"/>
                <w:szCs w:val="22"/>
                <w:lang w:val="en-US"/>
              </w:rPr>
              <w:t>"</w:t>
            </w:r>
            <w:proofErr w:type="gramStart"/>
            <w:r w:rsidRPr="00B319D4">
              <w:rPr>
                <w:rFonts w:cstheme="minorHAnsi"/>
                <w:sz w:val="22"/>
                <w:szCs w:val="22"/>
                <w:lang w:val="en-US"/>
              </w:rPr>
              <w:t>So</w:t>
            </w:r>
            <w:proofErr w:type="gramEnd"/>
            <w:r w:rsidRPr="00B319D4">
              <w:rPr>
                <w:rFonts w:cstheme="minorHAnsi"/>
                <w:sz w:val="22"/>
                <w:szCs w:val="22"/>
                <w:lang w:val="en-US"/>
              </w:rPr>
              <w:t xml:space="preserve"> the way you're describing it, it's a viral infection, and I'm actually taking the lead and saying, 'With viral infections, you have to treat the symptoms now. There is no indication for an antibiotic, at least not at the moment.’ [...] Then, this topic is addressed, and there is no need for a further discussion.” (PH26) </w:t>
            </w:r>
          </w:p>
          <w:p w:rsidR="00CB7DC2" w:rsidRPr="00B319D4" w:rsidRDefault="00CB7DC2">
            <w:pPr>
              <w:autoSpaceDE w:val="0"/>
              <w:autoSpaceDN w:val="0"/>
              <w:adjustRightInd w:val="0"/>
              <w:rPr>
                <w:rFonts w:cstheme="minorHAnsi"/>
                <w:color w:val="000000"/>
                <w:sz w:val="22"/>
                <w:szCs w:val="22"/>
              </w:rPr>
            </w:pPr>
          </w:p>
        </w:tc>
      </w:tr>
      <w:tr w:rsidR="003263B0" w:rsidRPr="00B319D4" w:rsidTr="00FE5714">
        <w:trPr>
          <w:trHeight w:val="940"/>
        </w:trPr>
        <w:tc>
          <w:tcPr>
            <w:tcW w:w="1496" w:type="dxa"/>
            <w:vMerge w:val="restart"/>
            <w:tcBorders>
              <w:top w:val="single" w:sz="6" w:space="0" w:color="auto"/>
              <w:left w:val="single" w:sz="12" w:space="0" w:color="auto"/>
              <w:right w:val="single" w:sz="6" w:space="0" w:color="auto"/>
            </w:tcBorders>
          </w:tcPr>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 xml:space="preserve">Behavior Change </w:t>
            </w:r>
          </w:p>
          <w:p w:rsidR="003263B0" w:rsidRPr="00B319D4" w:rsidRDefault="003263B0">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Technique tax</w:t>
            </w:r>
            <w:r w:rsidR="00B6454C" w:rsidRPr="00B319D4">
              <w:rPr>
                <w:rFonts w:cstheme="minorHAnsi"/>
                <w:color w:val="000000"/>
                <w:sz w:val="22"/>
                <w:szCs w:val="22"/>
                <w:lang w:val="en-US"/>
              </w:rPr>
              <w:t>o</w:t>
            </w:r>
            <w:r w:rsidRPr="00B319D4">
              <w:rPr>
                <w:rFonts w:cstheme="minorHAnsi"/>
                <w:color w:val="000000"/>
                <w:sz w:val="22"/>
                <w:szCs w:val="22"/>
                <w:lang w:val="en-US"/>
              </w:rPr>
              <w:t>nomy</w:t>
            </w: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B6454C" w:rsidRPr="00B319D4" w:rsidRDefault="00B6454C">
            <w:pPr>
              <w:autoSpaceDE w:val="0"/>
              <w:autoSpaceDN w:val="0"/>
              <w:adjustRightInd w:val="0"/>
              <w:jc w:val="center"/>
              <w:rPr>
                <w:rFonts w:cstheme="minorHAnsi"/>
                <w:color w:val="000000"/>
                <w:sz w:val="22"/>
                <w:szCs w:val="22"/>
                <w:lang w:val="en-US"/>
              </w:rPr>
            </w:pPr>
          </w:p>
          <w:p w:rsidR="00B6454C" w:rsidRPr="00B319D4" w:rsidRDefault="00B6454C" w:rsidP="00B6454C">
            <w:pPr>
              <w:autoSpaceDE w:val="0"/>
              <w:autoSpaceDN w:val="0"/>
              <w:adjustRightInd w:val="0"/>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rsidP="003263B0">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 xml:space="preserve">Behavior Change </w:t>
            </w:r>
          </w:p>
          <w:p w:rsidR="003263B0" w:rsidRPr="00B319D4" w:rsidRDefault="003263B0" w:rsidP="003263B0">
            <w:pPr>
              <w:autoSpaceDE w:val="0"/>
              <w:autoSpaceDN w:val="0"/>
              <w:adjustRightInd w:val="0"/>
              <w:jc w:val="center"/>
              <w:rPr>
                <w:rFonts w:cstheme="minorHAnsi"/>
                <w:color w:val="000000"/>
                <w:sz w:val="22"/>
                <w:szCs w:val="22"/>
              </w:rPr>
            </w:pPr>
            <w:proofErr w:type="spellStart"/>
            <w:r w:rsidRPr="00B319D4">
              <w:rPr>
                <w:rFonts w:cstheme="minorHAnsi"/>
                <w:color w:val="000000"/>
                <w:sz w:val="22"/>
                <w:szCs w:val="22"/>
              </w:rPr>
              <w:t>Technique</w:t>
            </w:r>
            <w:proofErr w:type="spellEnd"/>
            <w:r w:rsidRPr="00B319D4">
              <w:rPr>
                <w:rFonts w:cstheme="minorHAnsi"/>
                <w:color w:val="000000"/>
                <w:sz w:val="22"/>
                <w:szCs w:val="22"/>
              </w:rPr>
              <w:t xml:space="preserve"> </w:t>
            </w:r>
            <w:proofErr w:type="spellStart"/>
            <w:r w:rsidRPr="00B319D4">
              <w:rPr>
                <w:rFonts w:cstheme="minorHAnsi"/>
                <w:color w:val="000000"/>
                <w:sz w:val="22"/>
                <w:szCs w:val="22"/>
              </w:rPr>
              <w:t>tax</w:t>
            </w:r>
            <w:r w:rsidR="00B6454C" w:rsidRPr="00B319D4">
              <w:rPr>
                <w:rFonts w:cstheme="minorHAnsi"/>
                <w:color w:val="000000"/>
                <w:sz w:val="22"/>
                <w:szCs w:val="22"/>
              </w:rPr>
              <w:t>o</w:t>
            </w:r>
            <w:r w:rsidRPr="00B319D4">
              <w:rPr>
                <w:rFonts w:cstheme="minorHAnsi"/>
                <w:color w:val="000000"/>
                <w:sz w:val="22"/>
                <w:szCs w:val="22"/>
              </w:rPr>
              <w:t>nomy</w:t>
            </w:r>
            <w:proofErr w:type="spellEnd"/>
            <w:r w:rsidRPr="00B319D4">
              <w:rPr>
                <w:rFonts w:cstheme="minorHAnsi"/>
                <w:color w:val="000000"/>
                <w:sz w:val="22"/>
                <w:szCs w:val="22"/>
              </w:rPr>
              <w:t xml:space="preserve"> </w:t>
            </w:r>
          </w:p>
          <w:p w:rsidR="003263B0" w:rsidRPr="00B319D4" w:rsidRDefault="003263B0" w:rsidP="003263B0">
            <w:pPr>
              <w:autoSpaceDE w:val="0"/>
              <w:autoSpaceDN w:val="0"/>
              <w:adjustRightInd w:val="0"/>
              <w:jc w:val="center"/>
              <w:rPr>
                <w:rFonts w:cstheme="minorHAnsi"/>
                <w:color w:val="000000"/>
                <w:sz w:val="22"/>
                <w:szCs w:val="22"/>
              </w:rPr>
            </w:pPr>
          </w:p>
          <w:p w:rsidR="003263B0" w:rsidRPr="00B319D4" w:rsidRDefault="003263B0" w:rsidP="003263B0">
            <w:pPr>
              <w:autoSpaceDE w:val="0"/>
              <w:autoSpaceDN w:val="0"/>
              <w:adjustRightInd w:val="0"/>
              <w:jc w:val="center"/>
              <w:rPr>
                <w:rFonts w:cstheme="minorHAnsi"/>
                <w:color w:val="000000"/>
                <w:sz w:val="22"/>
                <w:szCs w:val="22"/>
              </w:rPr>
            </w:pPr>
          </w:p>
          <w:p w:rsidR="003263B0" w:rsidRPr="00B319D4" w:rsidRDefault="003263B0" w:rsidP="003263B0">
            <w:pPr>
              <w:autoSpaceDE w:val="0"/>
              <w:autoSpaceDN w:val="0"/>
              <w:adjustRightInd w:val="0"/>
              <w:jc w:val="center"/>
              <w:rPr>
                <w:rFonts w:cstheme="minorHAnsi"/>
                <w:color w:val="000000"/>
                <w:sz w:val="22"/>
                <w:szCs w:val="22"/>
              </w:rPr>
            </w:pPr>
          </w:p>
          <w:p w:rsidR="003263B0" w:rsidRPr="00B319D4" w:rsidRDefault="003263B0" w:rsidP="003263B0">
            <w:pPr>
              <w:autoSpaceDE w:val="0"/>
              <w:autoSpaceDN w:val="0"/>
              <w:adjustRightInd w:val="0"/>
              <w:jc w:val="center"/>
              <w:rPr>
                <w:rFonts w:cstheme="minorHAnsi"/>
                <w:color w:val="000000"/>
                <w:sz w:val="22"/>
                <w:szCs w:val="22"/>
              </w:rPr>
            </w:pPr>
          </w:p>
          <w:p w:rsidR="003263B0" w:rsidRPr="00B319D4" w:rsidRDefault="003263B0" w:rsidP="003263B0">
            <w:pPr>
              <w:autoSpaceDE w:val="0"/>
              <w:autoSpaceDN w:val="0"/>
              <w:adjustRightInd w:val="0"/>
              <w:jc w:val="center"/>
              <w:rPr>
                <w:rFonts w:cstheme="minorHAnsi"/>
                <w:color w:val="000000"/>
                <w:sz w:val="22"/>
                <w:szCs w:val="22"/>
              </w:rPr>
            </w:pPr>
          </w:p>
          <w:p w:rsidR="003263B0" w:rsidRPr="00B319D4" w:rsidRDefault="003263B0" w:rsidP="003263B0">
            <w:pPr>
              <w:autoSpaceDE w:val="0"/>
              <w:autoSpaceDN w:val="0"/>
              <w:adjustRightInd w:val="0"/>
              <w:jc w:val="center"/>
              <w:rPr>
                <w:rFonts w:cstheme="minorHAnsi"/>
                <w:color w:val="000000"/>
                <w:sz w:val="22"/>
                <w:szCs w:val="22"/>
              </w:rPr>
            </w:pPr>
          </w:p>
          <w:p w:rsidR="003263B0" w:rsidRPr="00B319D4" w:rsidRDefault="003263B0" w:rsidP="003263B0">
            <w:pPr>
              <w:autoSpaceDE w:val="0"/>
              <w:autoSpaceDN w:val="0"/>
              <w:adjustRightInd w:val="0"/>
              <w:jc w:val="center"/>
              <w:rPr>
                <w:rFonts w:cstheme="minorHAnsi"/>
                <w:color w:val="000000"/>
                <w:sz w:val="22"/>
                <w:szCs w:val="22"/>
              </w:rPr>
            </w:pPr>
          </w:p>
          <w:p w:rsidR="003263B0" w:rsidRPr="00B319D4" w:rsidRDefault="003263B0" w:rsidP="003263B0">
            <w:pPr>
              <w:autoSpaceDE w:val="0"/>
              <w:autoSpaceDN w:val="0"/>
              <w:adjustRightInd w:val="0"/>
              <w:jc w:val="center"/>
              <w:rPr>
                <w:rFonts w:cstheme="minorHAnsi"/>
                <w:color w:val="000000"/>
                <w:sz w:val="22"/>
                <w:szCs w:val="22"/>
              </w:rPr>
            </w:pPr>
          </w:p>
          <w:p w:rsidR="003263B0" w:rsidRPr="00B319D4" w:rsidRDefault="003263B0" w:rsidP="003263B0">
            <w:pPr>
              <w:autoSpaceDE w:val="0"/>
              <w:autoSpaceDN w:val="0"/>
              <w:adjustRightInd w:val="0"/>
              <w:jc w:val="center"/>
              <w:rPr>
                <w:rFonts w:cstheme="minorHAnsi"/>
                <w:color w:val="000000"/>
                <w:sz w:val="22"/>
                <w:szCs w:val="22"/>
              </w:rPr>
            </w:pPr>
          </w:p>
          <w:p w:rsidR="003263B0" w:rsidRPr="00B319D4" w:rsidRDefault="003263B0" w:rsidP="003263B0">
            <w:pPr>
              <w:autoSpaceDE w:val="0"/>
              <w:autoSpaceDN w:val="0"/>
              <w:adjustRightInd w:val="0"/>
              <w:jc w:val="center"/>
              <w:rPr>
                <w:rFonts w:cstheme="minorHAnsi"/>
                <w:color w:val="000000"/>
                <w:sz w:val="22"/>
                <w:szCs w:val="22"/>
              </w:rPr>
            </w:pPr>
          </w:p>
          <w:p w:rsidR="003263B0" w:rsidRPr="00B319D4" w:rsidRDefault="003263B0" w:rsidP="003263B0">
            <w:pPr>
              <w:autoSpaceDE w:val="0"/>
              <w:autoSpaceDN w:val="0"/>
              <w:adjustRightInd w:val="0"/>
              <w:jc w:val="center"/>
              <w:rPr>
                <w:rFonts w:cstheme="minorHAnsi"/>
                <w:color w:val="000000"/>
                <w:sz w:val="22"/>
                <w:szCs w:val="22"/>
              </w:rPr>
            </w:pPr>
          </w:p>
          <w:p w:rsidR="003263B0" w:rsidRPr="00B319D4" w:rsidRDefault="003263B0" w:rsidP="003263B0">
            <w:pPr>
              <w:autoSpaceDE w:val="0"/>
              <w:autoSpaceDN w:val="0"/>
              <w:adjustRightInd w:val="0"/>
              <w:jc w:val="center"/>
              <w:rPr>
                <w:rFonts w:cstheme="minorHAnsi"/>
                <w:color w:val="000000"/>
                <w:sz w:val="22"/>
                <w:szCs w:val="22"/>
              </w:rPr>
            </w:pPr>
          </w:p>
          <w:p w:rsidR="003263B0" w:rsidRPr="00B319D4" w:rsidRDefault="003263B0" w:rsidP="003263B0">
            <w:pPr>
              <w:autoSpaceDE w:val="0"/>
              <w:autoSpaceDN w:val="0"/>
              <w:adjustRightInd w:val="0"/>
              <w:jc w:val="center"/>
              <w:rPr>
                <w:rFonts w:cstheme="minorHAnsi"/>
                <w:color w:val="000000"/>
                <w:sz w:val="22"/>
                <w:szCs w:val="22"/>
              </w:rPr>
            </w:pPr>
          </w:p>
          <w:p w:rsidR="003263B0" w:rsidRPr="00B319D4" w:rsidRDefault="003263B0" w:rsidP="003263B0">
            <w:pPr>
              <w:autoSpaceDE w:val="0"/>
              <w:autoSpaceDN w:val="0"/>
              <w:adjustRightInd w:val="0"/>
              <w:jc w:val="center"/>
              <w:rPr>
                <w:rFonts w:cstheme="minorHAnsi"/>
                <w:color w:val="000000"/>
                <w:sz w:val="22"/>
                <w:szCs w:val="22"/>
              </w:rPr>
            </w:pPr>
          </w:p>
          <w:p w:rsidR="003263B0" w:rsidRPr="00B319D4" w:rsidRDefault="003263B0" w:rsidP="003263B0">
            <w:pPr>
              <w:autoSpaceDE w:val="0"/>
              <w:autoSpaceDN w:val="0"/>
              <w:adjustRightInd w:val="0"/>
              <w:jc w:val="center"/>
              <w:rPr>
                <w:rFonts w:cstheme="minorHAnsi"/>
                <w:color w:val="000000"/>
                <w:sz w:val="22"/>
                <w:szCs w:val="22"/>
              </w:rPr>
            </w:pPr>
          </w:p>
        </w:tc>
        <w:tc>
          <w:tcPr>
            <w:tcW w:w="1878" w:type="dxa"/>
            <w:tcBorders>
              <w:top w:val="single" w:sz="6" w:space="0" w:color="auto"/>
              <w:left w:val="single" w:sz="6" w:space="0" w:color="auto"/>
              <w:bottom w:val="single" w:sz="6"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lastRenderedPageBreak/>
              <w:t xml:space="preserve">(4) </w:t>
            </w:r>
            <w:proofErr w:type="spellStart"/>
            <w:r w:rsidR="00347A30" w:rsidRPr="00B319D4">
              <w:rPr>
                <w:rFonts w:cstheme="minorHAnsi"/>
                <w:color w:val="000000"/>
                <w:sz w:val="22"/>
                <w:szCs w:val="22"/>
              </w:rPr>
              <w:t>s</w:t>
            </w:r>
            <w:r w:rsidRPr="00B319D4">
              <w:rPr>
                <w:rFonts w:cstheme="minorHAnsi"/>
                <w:color w:val="000000"/>
                <w:sz w:val="22"/>
                <w:szCs w:val="22"/>
              </w:rPr>
              <w:t>haping</w:t>
            </w:r>
            <w:proofErr w:type="spellEnd"/>
            <w:r w:rsidRPr="00B319D4">
              <w:rPr>
                <w:rFonts w:cstheme="minorHAnsi"/>
                <w:color w:val="000000"/>
                <w:sz w:val="22"/>
                <w:szCs w:val="22"/>
              </w:rPr>
              <w:t xml:space="preserve"> Knowledge</w:t>
            </w:r>
          </w:p>
        </w:tc>
        <w:tc>
          <w:tcPr>
            <w:tcW w:w="2199" w:type="dxa"/>
            <w:tcBorders>
              <w:top w:val="single" w:sz="6" w:space="0" w:color="auto"/>
              <w:left w:val="single" w:sz="6" w:space="0" w:color="auto"/>
              <w:bottom w:val="single" w:sz="6"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(4.3) re-attribution</w:t>
            </w:r>
          </w:p>
        </w:tc>
        <w:tc>
          <w:tcPr>
            <w:tcW w:w="1790" w:type="dxa"/>
            <w:tcBorders>
              <w:top w:val="single" w:sz="6" w:space="0" w:color="auto"/>
              <w:left w:val="single" w:sz="6" w:space="0" w:color="auto"/>
              <w:bottom w:val="single" w:sz="6"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p>
        </w:tc>
        <w:tc>
          <w:tcPr>
            <w:tcW w:w="1819" w:type="dxa"/>
            <w:tcBorders>
              <w:top w:val="single" w:sz="6" w:space="0" w:color="auto"/>
              <w:left w:val="single" w:sz="6" w:space="0" w:color="auto"/>
              <w:bottom w:val="single" w:sz="6" w:space="0" w:color="auto"/>
              <w:right w:val="single" w:sz="6" w:space="0" w:color="auto"/>
            </w:tcBorders>
          </w:tcPr>
          <w:p w:rsidR="003263B0" w:rsidRPr="00B319D4" w:rsidRDefault="003263B0">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Elicit perceived causes of behavior and suggest </w:t>
            </w:r>
          </w:p>
          <w:p w:rsidR="003263B0" w:rsidRPr="00B319D4" w:rsidRDefault="003263B0">
            <w:pPr>
              <w:autoSpaceDE w:val="0"/>
              <w:autoSpaceDN w:val="0"/>
              <w:adjustRightInd w:val="0"/>
              <w:rPr>
                <w:rFonts w:cstheme="minorHAnsi"/>
                <w:color w:val="000000"/>
                <w:sz w:val="22"/>
                <w:szCs w:val="22"/>
              </w:rPr>
            </w:pPr>
            <w:r w:rsidRPr="00B319D4">
              <w:rPr>
                <w:rFonts w:cstheme="minorHAnsi"/>
                <w:color w:val="000000"/>
                <w:sz w:val="22"/>
                <w:szCs w:val="22"/>
              </w:rPr>
              <w:t>alternative explanations</w:t>
            </w:r>
            <w:r w:rsidR="00B6454C" w:rsidRPr="00B319D4">
              <w:rPr>
                <w:rFonts w:cstheme="minorHAnsi"/>
                <w:color w:val="000000"/>
                <w:sz w:val="22"/>
                <w:szCs w:val="22"/>
              </w:rPr>
              <w:t>.</w:t>
            </w:r>
          </w:p>
        </w:tc>
        <w:tc>
          <w:tcPr>
            <w:tcW w:w="3889" w:type="dxa"/>
            <w:tcBorders>
              <w:top w:val="single" w:sz="6" w:space="0" w:color="auto"/>
              <w:left w:val="single" w:sz="6" w:space="0" w:color="auto"/>
              <w:bottom w:val="single" w:sz="6" w:space="0" w:color="auto"/>
              <w:right w:val="single" w:sz="12" w:space="0" w:color="auto"/>
            </w:tcBorders>
          </w:tcPr>
          <w:p w:rsidR="00FE5714" w:rsidRPr="00B319D4" w:rsidRDefault="00FE5714" w:rsidP="00FE5714">
            <w:pPr>
              <w:spacing w:after="120"/>
              <w:jc w:val="both"/>
              <w:rPr>
                <w:rFonts w:cstheme="minorHAnsi"/>
                <w:sz w:val="22"/>
                <w:szCs w:val="22"/>
                <w:lang w:val="en-US"/>
              </w:rPr>
            </w:pPr>
            <w:r w:rsidRPr="00B319D4">
              <w:rPr>
                <w:rFonts w:cstheme="minorHAnsi"/>
                <w:sz w:val="22"/>
                <w:szCs w:val="22"/>
                <w:lang w:val="en-US"/>
              </w:rPr>
              <w:t>"[…] maybe I have to take a look – is there a bit more behind it or is it a repression of the patient? You have to see that a little bit." (PH10)</w:t>
            </w:r>
          </w:p>
          <w:p w:rsidR="003263B0" w:rsidRPr="00B319D4" w:rsidRDefault="003263B0" w:rsidP="00FE5714">
            <w:pPr>
              <w:autoSpaceDE w:val="0"/>
              <w:autoSpaceDN w:val="0"/>
              <w:adjustRightInd w:val="0"/>
              <w:jc w:val="both"/>
              <w:rPr>
                <w:rFonts w:cstheme="minorHAnsi"/>
                <w:color w:val="000000"/>
                <w:sz w:val="22"/>
                <w:szCs w:val="22"/>
                <w:lang w:val="en-US"/>
              </w:rPr>
            </w:pPr>
          </w:p>
        </w:tc>
      </w:tr>
      <w:tr w:rsidR="003263B0" w:rsidRPr="00B319D4" w:rsidTr="00FE5714">
        <w:trPr>
          <w:trHeight w:val="1580"/>
        </w:trPr>
        <w:tc>
          <w:tcPr>
            <w:tcW w:w="1496" w:type="dxa"/>
            <w:vMerge/>
            <w:tcBorders>
              <w:left w:val="single" w:sz="12" w:space="0" w:color="auto"/>
              <w:right w:val="single" w:sz="6" w:space="0" w:color="auto"/>
            </w:tcBorders>
          </w:tcPr>
          <w:p w:rsidR="003263B0" w:rsidRPr="00B319D4" w:rsidRDefault="003263B0">
            <w:pPr>
              <w:autoSpaceDE w:val="0"/>
              <w:autoSpaceDN w:val="0"/>
              <w:adjustRightInd w:val="0"/>
              <w:jc w:val="center"/>
              <w:rPr>
                <w:rFonts w:cstheme="minorHAnsi"/>
                <w:color w:val="000000"/>
                <w:sz w:val="22"/>
                <w:szCs w:val="22"/>
                <w:lang w:val="en-US"/>
              </w:rPr>
            </w:pPr>
          </w:p>
        </w:tc>
        <w:tc>
          <w:tcPr>
            <w:tcW w:w="1878" w:type="dxa"/>
            <w:tcBorders>
              <w:top w:val="single" w:sz="6" w:space="0" w:color="auto"/>
              <w:left w:val="single" w:sz="6" w:space="0" w:color="auto"/>
              <w:bottom w:val="single" w:sz="6"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 xml:space="preserve">(9) </w:t>
            </w:r>
            <w:r w:rsidR="00347A30" w:rsidRPr="00B319D4">
              <w:rPr>
                <w:rFonts w:cstheme="minorHAnsi"/>
                <w:color w:val="000000"/>
                <w:sz w:val="22"/>
                <w:szCs w:val="22"/>
              </w:rPr>
              <w:t>c</w:t>
            </w:r>
            <w:r w:rsidRPr="00B319D4">
              <w:rPr>
                <w:rFonts w:cstheme="minorHAnsi"/>
                <w:color w:val="000000"/>
                <w:sz w:val="22"/>
                <w:szCs w:val="22"/>
              </w:rPr>
              <w:t>omparison of outcomes</w:t>
            </w:r>
          </w:p>
        </w:tc>
        <w:tc>
          <w:tcPr>
            <w:tcW w:w="2199" w:type="dxa"/>
            <w:tcBorders>
              <w:top w:val="single" w:sz="6" w:space="0" w:color="auto"/>
              <w:left w:val="single" w:sz="6" w:space="0" w:color="auto"/>
              <w:bottom w:val="single" w:sz="6"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(9.2.) pros and cons</w:t>
            </w:r>
          </w:p>
        </w:tc>
        <w:tc>
          <w:tcPr>
            <w:tcW w:w="1790" w:type="dxa"/>
            <w:tcBorders>
              <w:top w:val="single" w:sz="6" w:space="0" w:color="auto"/>
              <w:left w:val="single" w:sz="6" w:space="0" w:color="auto"/>
              <w:bottom w:val="single" w:sz="6"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p>
        </w:tc>
        <w:tc>
          <w:tcPr>
            <w:tcW w:w="1819" w:type="dxa"/>
            <w:tcBorders>
              <w:top w:val="single" w:sz="6" w:space="0" w:color="auto"/>
              <w:left w:val="single" w:sz="6" w:space="0" w:color="auto"/>
              <w:bottom w:val="single" w:sz="6" w:space="0" w:color="auto"/>
              <w:right w:val="single" w:sz="6" w:space="0" w:color="auto"/>
            </w:tcBorders>
          </w:tcPr>
          <w:p w:rsidR="003263B0" w:rsidRPr="00B319D4" w:rsidRDefault="003263B0">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Advise the person to identify and compare reasons for</w:t>
            </w:r>
            <w:r w:rsidR="00B6454C" w:rsidRPr="00B319D4">
              <w:rPr>
                <w:rFonts w:cstheme="minorHAnsi"/>
                <w:color w:val="000000"/>
                <w:sz w:val="22"/>
                <w:szCs w:val="22"/>
                <w:lang w:val="en-US"/>
              </w:rPr>
              <w:t xml:space="preserve"> </w:t>
            </w:r>
            <w:r w:rsidRPr="00B319D4">
              <w:rPr>
                <w:rFonts w:cstheme="minorHAnsi"/>
                <w:color w:val="000000"/>
                <w:sz w:val="22"/>
                <w:szCs w:val="22"/>
                <w:lang w:val="en-US"/>
              </w:rPr>
              <w:t>wanting (pros) and not wanting to (cons) change the behavior</w:t>
            </w:r>
            <w:r w:rsidR="00B6454C" w:rsidRPr="00B319D4">
              <w:rPr>
                <w:rFonts w:cstheme="minorHAnsi"/>
                <w:color w:val="000000"/>
                <w:sz w:val="22"/>
                <w:szCs w:val="22"/>
                <w:lang w:val="en-US"/>
              </w:rPr>
              <w:t>.</w:t>
            </w:r>
          </w:p>
        </w:tc>
        <w:tc>
          <w:tcPr>
            <w:tcW w:w="3889" w:type="dxa"/>
            <w:tcBorders>
              <w:top w:val="single" w:sz="6" w:space="0" w:color="auto"/>
              <w:left w:val="single" w:sz="6" w:space="0" w:color="auto"/>
              <w:bottom w:val="single" w:sz="6" w:space="0" w:color="auto"/>
              <w:right w:val="single" w:sz="12" w:space="0" w:color="auto"/>
            </w:tcBorders>
          </w:tcPr>
          <w:p w:rsidR="003263B0" w:rsidRPr="00B319D4" w:rsidRDefault="003263B0">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he may have a certain lack of information, I must provide him </w:t>
            </w:r>
          </w:p>
          <w:p w:rsidR="003263B0" w:rsidRPr="00B319D4" w:rsidRDefault="003263B0">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with the in-formation to enable him to make a decision here, and this is usually the case when the patient understands that an antibiotic has more disadvantages than advantages at the </w:t>
            </w:r>
            <w:proofErr w:type="gramStart"/>
            <w:r w:rsidRPr="00B319D4">
              <w:rPr>
                <w:rFonts w:cstheme="minorHAnsi"/>
                <w:color w:val="000000"/>
                <w:sz w:val="22"/>
                <w:szCs w:val="22"/>
                <w:lang w:val="en-US"/>
              </w:rPr>
              <w:t>point.(</w:t>
            </w:r>
            <w:proofErr w:type="gramEnd"/>
            <w:r w:rsidRPr="00B319D4">
              <w:rPr>
                <w:rFonts w:cstheme="minorHAnsi"/>
                <w:color w:val="000000"/>
                <w:sz w:val="22"/>
                <w:szCs w:val="22"/>
                <w:lang w:val="en-US"/>
              </w:rPr>
              <w:t>PH04)</w:t>
            </w:r>
          </w:p>
        </w:tc>
      </w:tr>
      <w:tr w:rsidR="003263B0" w:rsidRPr="00B319D4" w:rsidTr="00FE5714">
        <w:trPr>
          <w:trHeight w:val="3180"/>
        </w:trPr>
        <w:tc>
          <w:tcPr>
            <w:tcW w:w="1496" w:type="dxa"/>
            <w:vMerge/>
            <w:tcBorders>
              <w:left w:val="single" w:sz="12" w:space="0" w:color="auto"/>
              <w:right w:val="single" w:sz="6" w:space="0" w:color="auto"/>
            </w:tcBorders>
          </w:tcPr>
          <w:p w:rsidR="003263B0" w:rsidRPr="00B319D4" w:rsidRDefault="003263B0">
            <w:pPr>
              <w:autoSpaceDE w:val="0"/>
              <w:autoSpaceDN w:val="0"/>
              <w:adjustRightInd w:val="0"/>
              <w:jc w:val="center"/>
              <w:rPr>
                <w:rFonts w:cstheme="minorHAnsi"/>
                <w:color w:val="000000"/>
                <w:sz w:val="22"/>
                <w:szCs w:val="22"/>
                <w:lang w:val="en-US"/>
              </w:rPr>
            </w:pPr>
          </w:p>
        </w:tc>
        <w:tc>
          <w:tcPr>
            <w:tcW w:w="1878" w:type="dxa"/>
            <w:tcBorders>
              <w:top w:val="single" w:sz="6" w:space="0" w:color="auto"/>
              <w:left w:val="single" w:sz="6" w:space="0" w:color="auto"/>
              <w:bottom w:val="single" w:sz="6"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 xml:space="preserve">(9) </w:t>
            </w:r>
            <w:r w:rsidR="00347A30" w:rsidRPr="00B319D4">
              <w:rPr>
                <w:rFonts w:cstheme="minorHAnsi"/>
                <w:color w:val="000000"/>
                <w:sz w:val="22"/>
                <w:szCs w:val="22"/>
              </w:rPr>
              <w:t>c</w:t>
            </w:r>
            <w:r w:rsidRPr="00B319D4">
              <w:rPr>
                <w:rFonts w:cstheme="minorHAnsi"/>
                <w:color w:val="000000"/>
                <w:sz w:val="22"/>
                <w:szCs w:val="22"/>
              </w:rPr>
              <w:t>omparison of outcomes</w:t>
            </w:r>
          </w:p>
        </w:tc>
        <w:tc>
          <w:tcPr>
            <w:tcW w:w="2199" w:type="dxa"/>
            <w:tcBorders>
              <w:top w:val="single" w:sz="6" w:space="0" w:color="auto"/>
              <w:left w:val="single" w:sz="6" w:space="0" w:color="auto"/>
              <w:bottom w:val="single" w:sz="6" w:space="0" w:color="auto"/>
              <w:right w:val="single" w:sz="4" w:space="0" w:color="auto"/>
            </w:tcBorders>
          </w:tcPr>
          <w:p w:rsidR="003263B0" w:rsidRPr="00B319D4" w:rsidRDefault="003263B0" w:rsidP="00CB7DC2">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(9.3) comparative</w:t>
            </w:r>
          </w:p>
          <w:p w:rsidR="003263B0" w:rsidRPr="00B319D4" w:rsidRDefault="003263B0" w:rsidP="00CB7DC2">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imagining of</w:t>
            </w:r>
          </w:p>
          <w:p w:rsidR="003263B0" w:rsidRPr="00B319D4" w:rsidRDefault="003263B0" w:rsidP="00CB7DC2">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future outcomes</w:t>
            </w:r>
          </w:p>
        </w:tc>
        <w:tc>
          <w:tcPr>
            <w:tcW w:w="1790" w:type="dxa"/>
            <w:tcBorders>
              <w:top w:val="single" w:sz="6" w:space="0" w:color="auto"/>
              <w:left w:val="single" w:sz="4" w:space="0" w:color="auto"/>
              <w:bottom w:val="single" w:sz="6" w:space="0" w:color="auto"/>
              <w:right w:val="single" w:sz="6" w:space="0" w:color="auto"/>
            </w:tcBorders>
          </w:tcPr>
          <w:p w:rsidR="003263B0" w:rsidRPr="00B319D4" w:rsidRDefault="003263B0" w:rsidP="00CB7DC2">
            <w:pPr>
              <w:jc w:val="center"/>
              <w:rPr>
                <w:rFonts w:cstheme="minorHAnsi"/>
                <w:color w:val="000000"/>
                <w:sz w:val="22"/>
                <w:szCs w:val="22"/>
                <w:lang w:val="en-US"/>
              </w:rPr>
            </w:pPr>
          </w:p>
          <w:p w:rsidR="003263B0" w:rsidRPr="00B319D4" w:rsidRDefault="003263B0" w:rsidP="00CB7DC2">
            <w:pPr>
              <w:autoSpaceDE w:val="0"/>
              <w:autoSpaceDN w:val="0"/>
              <w:adjustRightInd w:val="0"/>
              <w:jc w:val="center"/>
              <w:rPr>
                <w:rFonts w:cstheme="minorHAnsi"/>
                <w:color w:val="000000"/>
                <w:sz w:val="22"/>
                <w:szCs w:val="22"/>
                <w:lang w:val="en-US"/>
              </w:rPr>
            </w:pPr>
          </w:p>
        </w:tc>
        <w:tc>
          <w:tcPr>
            <w:tcW w:w="1819" w:type="dxa"/>
            <w:tcBorders>
              <w:top w:val="single" w:sz="6" w:space="0" w:color="auto"/>
              <w:left w:val="single" w:sz="6" w:space="0" w:color="auto"/>
              <w:bottom w:val="single" w:sz="6" w:space="0" w:color="auto"/>
              <w:right w:val="single" w:sz="6" w:space="0" w:color="auto"/>
            </w:tcBorders>
          </w:tcPr>
          <w:p w:rsidR="003263B0" w:rsidRPr="00B319D4" w:rsidRDefault="003263B0">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Prompt or advise the imagining and comparing of </w:t>
            </w:r>
          </w:p>
          <w:p w:rsidR="003263B0" w:rsidRPr="00B319D4" w:rsidRDefault="003263B0">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future outcomes of changed versus unchanged behavior</w:t>
            </w:r>
            <w:r w:rsidR="00B6454C" w:rsidRPr="00B319D4">
              <w:rPr>
                <w:rFonts w:cstheme="minorHAnsi"/>
                <w:color w:val="000000"/>
                <w:sz w:val="22"/>
                <w:szCs w:val="22"/>
                <w:lang w:val="en-US"/>
              </w:rPr>
              <w:t>.</w:t>
            </w:r>
          </w:p>
        </w:tc>
        <w:tc>
          <w:tcPr>
            <w:tcW w:w="3889" w:type="dxa"/>
            <w:tcBorders>
              <w:top w:val="single" w:sz="6" w:space="0" w:color="auto"/>
              <w:left w:val="single" w:sz="6" w:space="0" w:color="auto"/>
              <w:bottom w:val="single" w:sz="6" w:space="0" w:color="auto"/>
              <w:right w:val="single" w:sz="12" w:space="0" w:color="auto"/>
            </w:tcBorders>
          </w:tcPr>
          <w:p w:rsidR="003263B0" w:rsidRPr="00B319D4" w:rsidRDefault="003263B0">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That means we need to </w:t>
            </w:r>
            <w:proofErr w:type="spellStart"/>
            <w:r w:rsidRPr="00B319D4">
              <w:rPr>
                <w:rFonts w:cstheme="minorHAnsi"/>
                <w:color w:val="000000"/>
                <w:sz w:val="22"/>
                <w:szCs w:val="22"/>
                <w:lang w:val="en-US"/>
              </w:rPr>
              <w:t>sensibilise</w:t>
            </w:r>
            <w:proofErr w:type="spellEnd"/>
            <w:r w:rsidRPr="00B319D4">
              <w:rPr>
                <w:rFonts w:cstheme="minorHAnsi"/>
                <w:color w:val="000000"/>
                <w:sz w:val="22"/>
                <w:szCs w:val="22"/>
                <w:lang w:val="en-US"/>
              </w:rPr>
              <w:t xml:space="preserve"> and tell the patient. 'Look, antibiotics aren't the solution for everything, it's a great drug, but your quality of life doesn't depend on whether you can work tomorrow or not, but for your quality of life it's important that you're fit and healthy when you're 80', and I say that to my patients...]. 'It is important that you have your Abitur at the age of 20 and that you are fit and healthy when you are 35 years old. Yes, and nobody is interested in sixth grade homework' (PH02). </w:t>
            </w:r>
          </w:p>
          <w:p w:rsidR="003263B0" w:rsidRPr="00B319D4" w:rsidRDefault="003263B0">
            <w:pPr>
              <w:autoSpaceDE w:val="0"/>
              <w:autoSpaceDN w:val="0"/>
              <w:adjustRightInd w:val="0"/>
              <w:rPr>
                <w:rFonts w:cstheme="minorHAnsi"/>
                <w:color w:val="000000"/>
                <w:sz w:val="22"/>
                <w:szCs w:val="22"/>
                <w:lang w:val="en-US"/>
              </w:rPr>
            </w:pPr>
          </w:p>
        </w:tc>
      </w:tr>
      <w:tr w:rsidR="003263B0" w:rsidRPr="00B319D4" w:rsidTr="00FE5714">
        <w:trPr>
          <w:trHeight w:val="2220"/>
        </w:trPr>
        <w:tc>
          <w:tcPr>
            <w:tcW w:w="1496" w:type="dxa"/>
            <w:vMerge/>
            <w:tcBorders>
              <w:left w:val="single" w:sz="12" w:space="0" w:color="auto"/>
              <w:right w:val="single" w:sz="6" w:space="0" w:color="auto"/>
            </w:tcBorders>
          </w:tcPr>
          <w:p w:rsidR="003263B0" w:rsidRPr="00B319D4" w:rsidRDefault="003263B0">
            <w:pPr>
              <w:autoSpaceDE w:val="0"/>
              <w:autoSpaceDN w:val="0"/>
              <w:adjustRightInd w:val="0"/>
              <w:jc w:val="center"/>
              <w:rPr>
                <w:rFonts w:cstheme="minorHAnsi"/>
                <w:color w:val="000000"/>
                <w:sz w:val="22"/>
                <w:szCs w:val="22"/>
                <w:lang w:val="en-US"/>
              </w:rPr>
            </w:pPr>
          </w:p>
        </w:tc>
        <w:tc>
          <w:tcPr>
            <w:tcW w:w="1878" w:type="dxa"/>
            <w:tcBorders>
              <w:top w:val="single" w:sz="6" w:space="0" w:color="auto"/>
              <w:left w:val="single" w:sz="6" w:space="0" w:color="auto"/>
              <w:bottom w:val="single" w:sz="4"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 xml:space="preserve">(5) </w:t>
            </w:r>
            <w:proofErr w:type="spellStart"/>
            <w:r w:rsidR="00347A30" w:rsidRPr="00B319D4">
              <w:rPr>
                <w:rFonts w:cstheme="minorHAnsi"/>
                <w:color w:val="000000"/>
                <w:sz w:val="22"/>
                <w:szCs w:val="22"/>
              </w:rPr>
              <w:t>n</w:t>
            </w:r>
            <w:r w:rsidRPr="00B319D4">
              <w:rPr>
                <w:rFonts w:cstheme="minorHAnsi"/>
                <w:color w:val="000000"/>
                <w:sz w:val="22"/>
                <w:szCs w:val="22"/>
              </w:rPr>
              <w:t>atural</w:t>
            </w:r>
            <w:proofErr w:type="spellEnd"/>
            <w:r w:rsidRPr="00B319D4">
              <w:rPr>
                <w:rFonts w:cstheme="minorHAnsi"/>
                <w:color w:val="000000"/>
                <w:sz w:val="22"/>
                <w:szCs w:val="22"/>
              </w:rPr>
              <w:t xml:space="preserve"> consequences</w:t>
            </w:r>
          </w:p>
        </w:tc>
        <w:tc>
          <w:tcPr>
            <w:tcW w:w="2199" w:type="dxa"/>
            <w:tcBorders>
              <w:top w:val="single" w:sz="6" w:space="0" w:color="auto"/>
              <w:left w:val="single" w:sz="6" w:space="0" w:color="auto"/>
              <w:bottom w:val="single" w:sz="4"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(5.1) information about health</w:t>
            </w:r>
          </w:p>
          <w:p w:rsidR="003263B0" w:rsidRPr="00B319D4" w:rsidRDefault="003263B0"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consequences</w:t>
            </w:r>
          </w:p>
        </w:tc>
        <w:tc>
          <w:tcPr>
            <w:tcW w:w="1790" w:type="dxa"/>
            <w:tcBorders>
              <w:top w:val="single" w:sz="6" w:space="0" w:color="auto"/>
              <w:left w:val="single" w:sz="6" w:space="0" w:color="auto"/>
              <w:bottom w:val="single" w:sz="4"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p>
        </w:tc>
        <w:tc>
          <w:tcPr>
            <w:tcW w:w="1819" w:type="dxa"/>
            <w:tcBorders>
              <w:top w:val="single" w:sz="6" w:space="0" w:color="auto"/>
              <w:left w:val="single" w:sz="6" w:space="0" w:color="auto"/>
              <w:bottom w:val="single" w:sz="4" w:space="0" w:color="auto"/>
              <w:right w:val="single" w:sz="6" w:space="0" w:color="auto"/>
            </w:tcBorders>
          </w:tcPr>
          <w:p w:rsidR="003263B0" w:rsidRPr="00B319D4" w:rsidRDefault="003263B0">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Provide information (e.g. written, verbal, visual) about </w:t>
            </w:r>
          </w:p>
          <w:p w:rsidR="003263B0" w:rsidRPr="00B319D4" w:rsidRDefault="003263B0">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health consequences of performing the behavior</w:t>
            </w:r>
            <w:r w:rsidR="00B6454C" w:rsidRPr="00B319D4">
              <w:rPr>
                <w:rFonts w:cstheme="minorHAnsi"/>
                <w:color w:val="000000"/>
                <w:sz w:val="22"/>
                <w:szCs w:val="22"/>
                <w:lang w:val="en-US"/>
              </w:rPr>
              <w:t>.</w:t>
            </w:r>
          </w:p>
        </w:tc>
        <w:tc>
          <w:tcPr>
            <w:tcW w:w="3889" w:type="dxa"/>
            <w:tcBorders>
              <w:top w:val="single" w:sz="6" w:space="0" w:color="auto"/>
              <w:left w:val="single" w:sz="6" w:space="0" w:color="auto"/>
              <w:bottom w:val="single" w:sz="4" w:space="0" w:color="auto"/>
              <w:right w:val="single" w:sz="12" w:space="0" w:color="auto"/>
            </w:tcBorders>
          </w:tcPr>
          <w:p w:rsidR="00347A30" w:rsidRPr="00B319D4" w:rsidRDefault="00347A30" w:rsidP="00347A30">
            <w:pPr>
              <w:ind w:right="80"/>
              <w:jc w:val="both"/>
              <w:rPr>
                <w:rFonts w:cstheme="minorHAnsi"/>
                <w:sz w:val="22"/>
                <w:szCs w:val="22"/>
                <w:lang w:val="en-US"/>
              </w:rPr>
            </w:pPr>
            <w:r w:rsidRPr="00B319D4">
              <w:rPr>
                <w:rFonts w:cstheme="minorHAnsi"/>
                <w:sz w:val="22"/>
                <w:szCs w:val="22"/>
                <w:lang w:val="en-US"/>
              </w:rPr>
              <w:t>"I also explain to the patient that an antibiotic given in the wrong place changes the microbiome in the intestine in any case and that this can then also have a negative influence on the immune system, on the intestinal flora. So, to describe it amateurishly, an antibiotic given in the wrong place can also cause damage to the body; I have always said so." (PH14).</w:t>
            </w:r>
          </w:p>
          <w:p w:rsidR="003263B0" w:rsidRPr="00B319D4" w:rsidRDefault="003263B0" w:rsidP="00347A30">
            <w:pPr>
              <w:autoSpaceDE w:val="0"/>
              <w:autoSpaceDN w:val="0"/>
              <w:adjustRightInd w:val="0"/>
              <w:jc w:val="both"/>
              <w:rPr>
                <w:rFonts w:cstheme="minorHAnsi"/>
                <w:color w:val="000000"/>
                <w:sz w:val="22"/>
                <w:szCs w:val="22"/>
                <w:lang w:val="en-US"/>
              </w:rPr>
            </w:pPr>
          </w:p>
        </w:tc>
      </w:tr>
      <w:tr w:rsidR="003263B0" w:rsidRPr="00B319D4" w:rsidTr="00FE5714">
        <w:trPr>
          <w:trHeight w:val="1260"/>
        </w:trPr>
        <w:tc>
          <w:tcPr>
            <w:tcW w:w="1496" w:type="dxa"/>
            <w:vMerge/>
            <w:tcBorders>
              <w:left w:val="single" w:sz="12" w:space="0" w:color="auto"/>
              <w:right w:val="single" w:sz="4" w:space="0" w:color="auto"/>
            </w:tcBorders>
          </w:tcPr>
          <w:p w:rsidR="003263B0" w:rsidRPr="00B319D4" w:rsidRDefault="003263B0">
            <w:pPr>
              <w:autoSpaceDE w:val="0"/>
              <w:autoSpaceDN w:val="0"/>
              <w:adjustRightInd w:val="0"/>
              <w:jc w:val="center"/>
              <w:rPr>
                <w:rFonts w:cstheme="minorHAnsi"/>
                <w:color w:val="000000"/>
                <w:sz w:val="22"/>
                <w:szCs w:val="22"/>
                <w:lang w:val="en-US"/>
              </w:rPr>
            </w:pPr>
          </w:p>
        </w:tc>
        <w:tc>
          <w:tcPr>
            <w:tcW w:w="1878" w:type="dxa"/>
            <w:tcBorders>
              <w:top w:val="single" w:sz="4" w:space="0" w:color="auto"/>
              <w:left w:val="single" w:sz="4" w:space="0" w:color="auto"/>
              <w:bottom w:val="single" w:sz="4" w:space="0" w:color="auto"/>
              <w:right w:val="single" w:sz="4" w:space="0" w:color="auto"/>
            </w:tcBorders>
          </w:tcPr>
          <w:p w:rsidR="003263B0" w:rsidRPr="00B319D4" w:rsidRDefault="003263B0"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 xml:space="preserve">(5) </w:t>
            </w:r>
            <w:proofErr w:type="spellStart"/>
            <w:r w:rsidR="00347A30" w:rsidRPr="00B319D4">
              <w:rPr>
                <w:rFonts w:cstheme="minorHAnsi"/>
                <w:color w:val="000000"/>
                <w:sz w:val="22"/>
                <w:szCs w:val="22"/>
              </w:rPr>
              <w:t>n</w:t>
            </w:r>
            <w:r w:rsidRPr="00B319D4">
              <w:rPr>
                <w:rFonts w:cstheme="minorHAnsi"/>
                <w:color w:val="000000"/>
                <w:sz w:val="22"/>
                <w:szCs w:val="22"/>
              </w:rPr>
              <w:t>atural</w:t>
            </w:r>
            <w:proofErr w:type="spellEnd"/>
            <w:r w:rsidRPr="00B319D4">
              <w:rPr>
                <w:rFonts w:cstheme="minorHAnsi"/>
                <w:color w:val="000000"/>
                <w:sz w:val="22"/>
                <w:szCs w:val="22"/>
              </w:rPr>
              <w:t xml:space="preserve"> consequences</w:t>
            </w:r>
          </w:p>
        </w:tc>
        <w:tc>
          <w:tcPr>
            <w:tcW w:w="2199" w:type="dxa"/>
            <w:tcBorders>
              <w:top w:val="single" w:sz="4" w:space="0" w:color="auto"/>
              <w:left w:val="single" w:sz="4" w:space="0" w:color="auto"/>
              <w:bottom w:val="single" w:sz="4" w:space="0" w:color="auto"/>
              <w:right w:val="single" w:sz="4" w:space="0" w:color="auto"/>
            </w:tcBorders>
          </w:tcPr>
          <w:p w:rsidR="003263B0" w:rsidRPr="00B319D4" w:rsidRDefault="003263B0" w:rsidP="00CB7DC2">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(5.2) information</w:t>
            </w:r>
          </w:p>
          <w:p w:rsidR="003263B0" w:rsidRPr="00B319D4" w:rsidRDefault="003263B0" w:rsidP="00CB7DC2">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about social and</w:t>
            </w:r>
          </w:p>
          <w:p w:rsidR="003263B0" w:rsidRPr="00B319D4" w:rsidRDefault="003263B0" w:rsidP="00CB7DC2">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environmental</w:t>
            </w:r>
          </w:p>
          <w:p w:rsidR="003263B0" w:rsidRPr="00B319D4" w:rsidRDefault="003263B0" w:rsidP="00CB7DC2">
            <w:pPr>
              <w:autoSpaceDE w:val="0"/>
              <w:autoSpaceDN w:val="0"/>
              <w:adjustRightInd w:val="0"/>
              <w:jc w:val="center"/>
              <w:rPr>
                <w:rFonts w:cstheme="minorHAnsi"/>
                <w:color w:val="000000"/>
                <w:sz w:val="22"/>
                <w:szCs w:val="22"/>
                <w:lang w:val="en-US"/>
              </w:rPr>
            </w:pPr>
            <w:r w:rsidRPr="00B319D4">
              <w:rPr>
                <w:rFonts w:cstheme="minorHAnsi"/>
                <w:color w:val="000000"/>
                <w:sz w:val="22"/>
                <w:szCs w:val="22"/>
                <w:lang w:val="en-US"/>
              </w:rPr>
              <w:t>consequences</w:t>
            </w:r>
          </w:p>
        </w:tc>
        <w:tc>
          <w:tcPr>
            <w:tcW w:w="1790" w:type="dxa"/>
            <w:tcBorders>
              <w:top w:val="single" w:sz="4" w:space="0" w:color="auto"/>
              <w:left w:val="single" w:sz="4" w:space="0" w:color="auto"/>
              <w:bottom w:val="single" w:sz="4" w:space="0" w:color="auto"/>
              <w:right w:val="single" w:sz="4" w:space="0" w:color="auto"/>
            </w:tcBorders>
          </w:tcPr>
          <w:p w:rsidR="003263B0" w:rsidRPr="00B319D4" w:rsidRDefault="003263B0" w:rsidP="00CB7DC2">
            <w:pPr>
              <w:jc w:val="center"/>
              <w:rPr>
                <w:rFonts w:cstheme="minorHAnsi"/>
                <w:color w:val="000000"/>
                <w:sz w:val="22"/>
                <w:szCs w:val="22"/>
                <w:lang w:val="en-US"/>
              </w:rPr>
            </w:pPr>
          </w:p>
          <w:p w:rsidR="003263B0" w:rsidRPr="00B319D4" w:rsidRDefault="003263B0" w:rsidP="00CB7DC2">
            <w:pPr>
              <w:autoSpaceDE w:val="0"/>
              <w:autoSpaceDN w:val="0"/>
              <w:adjustRightInd w:val="0"/>
              <w:jc w:val="center"/>
              <w:rPr>
                <w:rFonts w:cstheme="minorHAnsi"/>
                <w:color w:val="000000"/>
                <w:sz w:val="22"/>
                <w:szCs w:val="22"/>
                <w:lang w:val="en-US"/>
              </w:rPr>
            </w:pPr>
          </w:p>
        </w:tc>
        <w:tc>
          <w:tcPr>
            <w:tcW w:w="1819" w:type="dxa"/>
            <w:tcBorders>
              <w:top w:val="single" w:sz="4" w:space="0" w:color="auto"/>
              <w:left w:val="single" w:sz="4" w:space="0" w:color="auto"/>
              <w:bottom w:val="single" w:sz="4" w:space="0" w:color="auto"/>
              <w:right w:val="single" w:sz="4" w:space="0" w:color="auto"/>
            </w:tcBorders>
          </w:tcPr>
          <w:p w:rsidR="003263B0" w:rsidRPr="00B319D4" w:rsidRDefault="003263B0">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 xml:space="preserve">Provide information (e.g. written, verbal, visual) about </w:t>
            </w:r>
          </w:p>
          <w:p w:rsidR="003263B0" w:rsidRPr="00B319D4" w:rsidRDefault="003263B0">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social and environmental consequences of performing the behavior</w:t>
            </w:r>
            <w:r w:rsidR="00B6454C" w:rsidRPr="00B319D4">
              <w:rPr>
                <w:rFonts w:cstheme="minorHAnsi"/>
                <w:color w:val="000000"/>
                <w:sz w:val="22"/>
                <w:szCs w:val="22"/>
                <w:lang w:val="en-US"/>
              </w:rPr>
              <w:t>.</w:t>
            </w:r>
          </w:p>
        </w:tc>
        <w:tc>
          <w:tcPr>
            <w:tcW w:w="3889" w:type="dxa"/>
            <w:tcBorders>
              <w:top w:val="single" w:sz="4" w:space="0" w:color="auto"/>
              <w:left w:val="single" w:sz="4" w:space="0" w:color="auto"/>
              <w:bottom w:val="single" w:sz="4" w:space="0" w:color="auto"/>
              <w:right w:val="single" w:sz="4" w:space="0" w:color="auto"/>
            </w:tcBorders>
          </w:tcPr>
          <w:p w:rsidR="00347A30" w:rsidRPr="00B319D4" w:rsidRDefault="00347A30" w:rsidP="00347A30">
            <w:pPr>
              <w:jc w:val="both"/>
              <w:rPr>
                <w:rFonts w:cstheme="minorHAnsi"/>
                <w:sz w:val="22"/>
                <w:szCs w:val="22"/>
                <w:lang w:val="en-US"/>
              </w:rPr>
            </w:pPr>
            <w:r w:rsidRPr="00B319D4">
              <w:rPr>
                <w:rFonts w:cstheme="minorHAnsi"/>
                <w:sz w:val="22"/>
                <w:szCs w:val="22"/>
                <w:lang w:val="en-US"/>
              </w:rPr>
              <w:t>"[…] that if it really proves to be an uncomplicated infection, it does more harm than good, and at some point, we won't have any antibiotics left to work." (PH20)</w:t>
            </w:r>
          </w:p>
          <w:p w:rsidR="003263B0" w:rsidRPr="00B319D4" w:rsidRDefault="003263B0">
            <w:pPr>
              <w:autoSpaceDE w:val="0"/>
              <w:autoSpaceDN w:val="0"/>
              <w:adjustRightInd w:val="0"/>
              <w:rPr>
                <w:rFonts w:cstheme="minorHAnsi"/>
                <w:color w:val="000000"/>
                <w:sz w:val="22"/>
                <w:szCs w:val="22"/>
              </w:rPr>
            </w:pPr>
          </w:p>
        </w:tc>
      </w:tr>
      <w:tr w:rsidR="003263B0" w:rsidRPr="00B319D4" w:rsidTr="00FE5714">
        <w:trPr>
          <w:trHeight w:val="1580"/>
        </w:trPr>
        <w:tc>
          <w:tcPr>
            <w:tcW w:w="1496" w:type="dxa"/>
            <w:vMerge/>
            <w:tcBorders>
              <w:left w:val="single" w:sz="12" w:space="0" w:color="auto"/>
              <w:bottom w:val="nil"/>
              <w:right w:val="single" w:sz="6" w:space="0" w:color="auto"/>
            </w:tcBorders>
          </w:tcPr>
          <w:p w:rsidR="003263B0" w:rsidRPr="00B319D4" w:rsidRDefault="003263B0">
            <w:pPr>
              <w:autoSpaceDE w:val="0"/>
              <w:autoSpaceDN w:val="0"/>
              <w:adjustRightInd w:val="0"/>
              <w:jc w:val="center"/>
              <w:rPr>
                <w:rFonts w:cstheme="minorHAnsi"/>
                <w:color w:val="000000"/>
                <w:sz w:val="22"/>
                <w:szCs w:val="22"/>
              </w:rPr>
            </w:pPr>
          </w:p>
        </w:tc>
        <w:tc>
          <w:tcPr>
            <w:tcW w:w="1878" w:type="dxa"/>
            <w:tcBorders>
              <w:top w:val="single" w:sz="4" w:space="0" w:color="auto"/>
              <w:left w:val="single" w:sz="6" w:space="0" w:color="auto"/>
              <w:bottom w:val="single" w:sz="6"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 xml:space="preserve">(9) </w:t>
            </w:r>
            <w:r w:rsidR="00347A30" w:rsidRPr="00B319D4">
              <w:rPr>
                <w:rFonts w:cstheme="minorHAnsi"/>
                <w:color w:val="000000"/>
                <w:sz w:val="22"/>
                <w:szCs w:val="22"/>
              </w:rPr>
              <w:t>c</w:t>
            </w:r>
            <w:r w:rsidRPr="00B319D4">
              <w:rPr>
                <w:rFonts w:cstheme="minorHAnsi"/>
                <w:color w:val="000000"/>
                <w:sz w:val="22"/>
                <w:szCs w:val="22"/>
              </w:rPr>
              <w:t>omparison of outcomes</w:t>
            </w:r>
          </w:p>
        </w:tc>
        <w:tc>
          <w:tcPr>
            <w:tcW w:w="2199" w:type="dxa"/>
            <w:tcBorders>
              <w:top w:val="single" w:sz="4" w:space="0" w:color="auto"/>
              <w:left w:val="single" w:sz="6" w:space="0" w:color="auto"/>
              <w:bottom w:val="single" w:sz="6"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 xml:space="preserve">(9.1) credible </w:t>
            </w:r>
            <w:proofErr w:type="spellStart"/>
            <w:r w:rsidRPr="00B319D4">
              <w:rPr>
                <w:rFonts w:cstheme="minorHAnsi"/>
                <w:color w:val="000000"/>
                <w:sz w:val="22"/>
                <w:szCs w:val="22"/>
              </w:rPr>
              <w:t>resource</w:t>
            </w:r>
            <w:proofErr w:type="spellEnd"/>
          </w:p>
        </w:tc>
        <w:tc>
          <w:tcPr>
            <w:tcW w:w="1790" w:type="dxa"/>
            <w:tcBorders>
              <w:top w:val="single" w:sz="4" w:space="0" w:color="auto"/>
              <w:left w:val="single" w:sz="6" w:space="0" w:color="auto"/>
              <w:bottom w:val="single" w:sz="6"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p>
        </w:tc>
        <w:tc>
          <w:tcPr>
            <w:tcW w:w="1819" w:type="dxa"/>
            <w:tcBorders>
              <w:top w:val="single" w:sz="4" w:space="0" w:color="auto"/>
              <w:left w:val="single" w:sz="6" w:space="0" w:color="auto"/>
              <w:bottom w:val="single" w:sz="6" w:space="0" w:color="auto"/>
              <w:right w:val="single" w:sz="6" w:space="0" w:color="auto"/>
            </w:tcBorders>
          </w:tcPr>
          <w:p w:rsidR="003263B0" w:rsidRPr="00B319D4" w:rsidRDefault="003263B0">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Present verbal or visual communication from a</w:t>
            </w:r>
            <w:r w:rsidR="00B6454C" w:rsidRPr="00B319D4">
              <w:rPr>
                <w:rFonts w:cstheme="minorHAnsi"/>
                <w:color w:val="000000"/>
                <w:sz w:val="22"/>
                <w:szCs w:val="22"/>
                <w:lang w:val="en-US"/>
              </w:rPr>
              <w:t xml:space="preserve"> </w:t>
            </w:r>
            <w:r w:rsidRPr="00B319D4">
              <w:rPr>
                <w:rFonts w:cstheme="minorHAnsi"/>
                <w:color w:val="000000"/>
                <w:sz w:val="22"/>
                <w:szCs w:val="22"/>
                <w:lang w:val="en-US"/>
              </w:rPr>
              <w:t>credible source in favor of or against the behavior</w:t>
            </w:r>
            <w:r w:rsidR="00B6454C" w:rsidRPr="00B319D4">
              <w:rPr>
                <w:rFonts w:cstheme="minorHAnsi"/>
                <w:color w:val="000000"/>
                <w:sz w:val="22"/>
                <w:szCs w:val="22"/>
                <w:lang w:val="en-US"/>
              </w:rPr>
              <w:t>.</w:t>
            </w:r>
            <w:bookmarkStart w:id="0" w:name="_GoBack"/>
            <w:bookmarkEnd w:id="0"/>
          </w:p>
        </w:tc>
        <w:tc>
          <w:tcPr>
            <w:tcW w:w="3889" w:type="dxa"/>
            <w:tcBorders>
              <w:top w:val="single" w:sz="4" w:space="0" w:color="auto"/>
              <w:left w:val="single" w:sz="6" w:space="0" w:color="auto"/>
              <w:bottom w:val="single" w:sz="6" w:space="0" w:color="auto"/>
              <w:right w:val="single" w:sz="12" w:space="0" w:color="auto"/>
            </w:tcBorders>
          </w:tcPr>
          <w:p w:rsidR="003263B0" w:rsidRPr="00B319D4" w:rsidRDefault="00347A30" w:rsidP="00347A30">
            <w:pPr>
              <w:jc w:val="both"/>
              <w:rPr>
                <w:rFonts w:cstheme="minorHAnsi"/>
                <w:sz w:val="22"/>
                <w:szCs w:val="22"/>
                <w:lang w:val="en-US"/>
              </w:rPr>
            </w:pPr>
            <w:r w:rsidRPr="00B319D4">
              <w:rPr>
                <w:rFonts w:cstheme="minorHAnsi"/>
                <w:sz w:val="22"/>
                <w:szCs w:val="22"/>
                <w:lang w:val="en-US"/>
              </w:rPr>
              <w:t>"And when I have the feeling [...] that I don't want to prescribe an antibiotic at this point [...] I prepare a bit of the theory, so that he doesn't have the feeling that he is being treated wrongly, but that this is correct according to probability." (PH16)</w:t>
            </w:r>
          </w:p>
        </w:tc>
      </w:tr>
      <w:tr w:rsidR="003263B0" w:rsidRPr="00B319D4" w:rsidTr="00FE5714">
        <w:trPr>
          <w:trHeight w:val="2240"/>
        </w:trPr>
        <w:tc>
          <w:tcPr>
            <w:tcW w:w="1496" w:type="dxa"/>
            <w:tcBorders>
              <w:top w:val="nil"/>
              <w:left w:val="single" w:sz="12" w:space="0" w:color="auto"/>
              <w:bottom w:val="single" w:sz="12" w:space="0" w:color="auto"/>
              <w:right w:val="single" w:sz="6" w:space="0" w:color="auto"/>
            </w:tcBorders>
          </w:tcPr>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pPr>
              <w:autoSpaceDE w:val="0"/>
              <w:autoSpaceDN w:val="0"/>
              <w:adjustRightInd w:val="0"/>
              <w:jc w:val="center"/>
              <w:rPr>
                <w:rFonts w:cstheme="minorHAnsi"/>
                <w:color w:val="000000"/>
                <w:sz w:val="22"/>
                <w:szCs w:val="22"/>
                <w:lang w:val="en-US"/>
              </w:rPr>
            </w:pPr>
          </w:p>
          <w:p w:rsidR="003263B0" w:rsidRPr="00B319D4" w:rsidRDefault="003263B0" w:rsidP="003263B0">
            <w:pPr>
              <w:autoSpaceDE w:val="0"/>
              <w:autoSpaceDN w:val="0"/>
              <w:adjustRightInd w:val="0"/>
              <w:jc w:val="center"/>
              <w:rPr>
                <w:rFonts w:cstheme="minorHAnsi"/>
                <w:color w:val="000000"/>
                <w:sz w:val="22"/>
                <w:szCs w:val="22"/>
              </w:rPr>
            </w:pPr>
            <w:r w:rsidRPr="00B319D4">
              <w:rPr>
                <w:rFonts w:cstheme="minorHAnsi"/>
                <w:color w:val="000000"/>
                <w:sz w:val="22"/>
                <w:szCs w:val="22"/>
              </w:rPr>
              <w:t xml:space="preserve">Behavior Change </w:t>
            </w:r>
          </w:p>
          <w:p w:rsidR="003263B0" w:rsidRPr="00B319D4" w:rsidRDefault="003263B0" w:rsidP="003263B0">
            <w:pPr>
              <w:autoSpaceDE w:val="0"/>
              <w:autoSpaceDN w:val="0"/>
              <w:adjustRightInd w:val="0"/>
              <w:jc w:val="center"/>
              <w:rPr>
                <w:rFonts w:cstheme="minorHAnsi"/>
                <w:color w:val="000000"/>
                <w:sz w:val="22"/>
                <w:szCs w:val="22"/>
                <w:lang w:val="en-US"/>
              </w:rPr>
            </w:pPr>
            <w:proofErr w:type="spellStart"/>
            <w:r w:rsidRPr="00B319D4">
              <w:rPr>
                <w:rFonts w:cstheme="minorHAnsi"/>
                <w:color w:val="000000"/>
                <w:sz w:val="22"/>
                <w:szCs w:val="22"/>
              </w:rPr>
              <w:t>Technique</w:t>
            </w:r>
            <w:proofErr w:type="spellEnd"/>
            <w:r w:rsidRPr="00B319D4">
              <w:rPr>
                <w:rFonts w:cstheme="minorHAnsi"/>
                <w:color w:val="000000"/>
                <w:sz w:val="22"/>
                <w:szCs w:val="22"/>
              </w:rPr>
              <w:t xml:space="preserve"> </w:t>
            </w:r>
            <w:proofErr w:type="spellStart"/>
            <w:r w:rsidRPr="00B319D4">
              <w:rPr>
                <w:rFonts w:cstheme="minorHAnsi"/>
                <w:color w:val="000000"/>
                <w:sz w:val="22"/>
                <w:szCs w:val="22"/>
              </w:rPr>
              <w:t>tax</w:t>
            </w:r>
            <w:r w:rsidR="00B6454C" w:rsidRPr="00B319D4">
              <w:rPr>
                <w:rFonts w:cstheme="minorHAnsi"/>
                <w:color w:val="000000"/>
                <w:sz w:val="22"/>
                <w:szCs w:val="22"/>
              </w:rPr>
              <w:t>o</w:t>
            </w:r>
            <w:r w:rsidRPr="00B319D4">
              <w:rPr>
                <w:rFonts w:cstheme="minorHAnsi"/>
                <w:color w:val="000000"/>
                <w:sz w:val="22"/>
                <w:szCs w:val="22"/>
              </w:rPr>
              <w:t>nomy</w:t>
            </w:r>
            <w:proofErr w:type="spellEnd"/>
          </w:p>
        </w:tc>
        <w:tc>
          <w:tcPr>
            <w:tcW w:w="1878" w:type="dxa"/>
            <w:tcBorders>
              <w:top w:val="single" w:sz="6" w:space="0" w:color="auto"/>
              <w:left w:val="single" w:sz="6" w:space="0" w:color="auto"/>
              <w:bottom w:val="single" w:sz="12"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 xml:space="preserve">(13) </w:t>
            </w:r>
            <w:proofErr w:type="spellStart"/>
            <w:r w:rsidR="00347A30" w:rsidRPr="00B319D4">
              <w:rPr>
                <w:rFonts w:cstheme="minorHAnsi"/>
                <w:color w:val="000000"/>
                <w:sz w:val="22"/>
                <w:szCs w:val="22"/>
              </w:rPr>
              <w:t>i</w:t>
            </w:r>
            <w:r w:rsidRPr="00B319D4">
              <w:rPr>
                <w:rFonts w:cstheme="minorHAnsi"/>
                <w:color w:val="000000"/>
                <w:sz w:val="22"/>
                <w:szCs w:val="22"/>
              </w:rPr>
              <w:t>dentity</w:t>
            </w:r>
            <w:proofErr w:type="spellEnd"/>
          </w:p>
        </w:tc>
        <w:tc>
          <w:tcPr>
            <w:tcW w:w="2199" w:type="dxa"/>
            <w:tcBorders>
              <w:top w:val="single" w:sz="6" w:space="0" w:color="auto"/>
              <w:left w:val="single" w:sz="6" w:space="0" w:color="auto"/>
              <w:bottom w:val="single" w:sz="12"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r w:rsidRPr="00B319D4">
              <w:rPr>
                <w:rFonts w:cstheme="minorHAnsi"/>
                <w:color w:val="000000"/>
                <w:sz w:val="22"/>
                <w:szCs w:val="22"/>
              </w:rPr>
              <w:t xml:space="preserve">(13.3) </w:t>
            </w:r>
            <w:r w:rsidR="00347A30" w:rsidRPr="00B319D4">
              <w:rPr>
                <w:rFonts w:cstheme="minorHAnsi"/>
                <w:color w:val="000000"/>
                <w:sz w:val="22"/>
                <w:szCs w:val="22"/>
              </w:rPr>
              <w:t>i</w:t>
            </w:r>
            <w:r w:rsidRPr="00B319D4">
              <w:rPr>
                <w:rFonts w:cstheme="minorHAnsi"/>
                <w:color w:val="000000"/>
                <w:sz w:val="22"/>
                <w:szCs w:val="22"/>
              </w:rPr>
              <w:t>ncompatible beliefs</w:t>
            </w:r>
          </w:p>
        </w:tc>
        <w:tc>
          <w:tcPr>
            <w:tcW w:w="1790" w:type="dxa"/>
            <w:tcBorders>
              <w:top w:val="single" w:sz="6" w:space="0" w:color="auto"/>
              <w:left w:val="single" w:sz="6" w:space="0" w:color="auto"/>
              <w:bottom w:val="single" w:sz="12" w:space="0" w:color="auto"/>
              <w:right w:val="single" w:sz="6" w:space="0" w:color="auto"/>
            </w:tcBorders>
          </w:tcPr>
          <w:p w:rsidR="003263B0" w:rsidRPr="00B319D4" w:rsidRDefault="003263B0" w:rsidP="00CB7DC2">
            <w:pPr>
              <w:autoSpaceDE w:val="0"/>
              <w:autoSpaceDN w:val="0"/>
              <w:adjustRightInd w:val="0"/>
              <w:jc w:val="center"/>
              <w:rPr>
                <w:rFonts w:cstheme="minorHAnsi"/>
                <w:color w:val="000000"/>
                <w:sz w:val="22"/>
                <w:szCs w:val="22"/>
              </w:rPr>
            </w:pPr>
          </w:p>
        </w:tc>
        <w:tc>
          <w:tcPr>
            <w:tcW w:w="1819" w:type="dxa"/>
            <w:tcBorders>
              <w:top w:val="single" w:sz="6" w:space="0" w:color="auto"/>
              <w:left w:val="single" w:sz="6" w:space="0" w:color="auto"/>
              <w:bottom w:val="single" w:sz="12" w:space="0" w:color="auto"/>
              <w:right w:val="single" w:sz="6" w:space="0" w:color="auto"/>
            </w:tcBorders>
          </w:tcPr>
          <w:p w:rsidR="003263B0" w:rsidRPr="00B319D4" w:rsidRDefault="003263B0">
            <w:pPr>
              <w:autoSpaceDE w:val="0"/>
              <w:autoSpaceDN w:val="0"/>
              <w:adjustRightInd w:val="0"/>
              <w:rPr>
                <w:rFonts w:cstheme="minorHAnsi"/>
                <w:color w:val="000000"/>
                <w:sz w:val="22"/>
                <w:szCs w:val="22"/>
                <w:lang w:val="en-US"/>
              </w:rPr>
            </w:pPr>
            <w:r w:rsidRPr="00B319D4">
              <w:rPr>
                <w:rFonts w:cstheme="minorHAnsi"/>
                <w:color w:val="000000"/>
                <w:sz w:val="22"/>
                <w:szCs w:val="22"/>
                <w:lang w:val="en-US"/>
              </w:rPr>
              <w:t>Draw attention to discrepancies between current or past behavior and self-image, in order to create discomfort</w:t>
            </w:r>
            <w:r w:rsidR="00B6454C" w:rsidRPr="00B319D4">
              <w:rPr>
                <w:rFonts w:cstheme="minorHAnsi"/>
                <w:color w:val="000000"/>
                <w:sz w:val="22"/>
                <w:szCs w:val="22"/>
                <w:lang w:val="en-US"/>
              </w:rPr>
              <w:t>.</w:t>
            </w:r>
          </w:p>
        </w:tc>
        <w:tc>
          <w:tcPr>
            <w:tcW w:w="3889" w:type="dxa"/>
            <w:tcBorders>
              <w:top w:val="single" w:sz="6" w:space="0" w:color="auto"/>
              <w:left w:val="single" w:sz="6" w:space="0" w:color="auto"/>
              <w:bottom w:val="single" w:sz="12" w:space="0" w:color="auto"/>
              <w:right w:val="single" w:sz="12" w:space="0" w:color="auto"/>
            </w:tcBorders>
          </w:tcPr>
          <w:p w:rsidR="003263B0" w:rsidRPr="00B319D4" w:rsidRDefault="00347A30" w:rsidP="00B319D4">
            <w:pPr>
              <w:jc w:val="both"/>
              <w:rPr>
                <w:rFonts w:cstheme="minorHAnsi"/>
                <w:color w:val="000000"/>
                <w:sz w:val="22"/>
                <w:szCs w:val="22"/>
              </w:rPr>
            </w:pPr>
            <w:r w:rsidRPr="00B319D4">
              <w:rPr>
                <w:rFonts w:cstheme="minorHAnsi"/>
                <w:sz w:val="22"/>
                <w:szCs w:val="22"/>
                <w:lang w:val="en-US"/>
              </w:rPr>
              <w:t xml:space="preserve">"[The] best line is always 'I need an antibiotic,' and I ask back, 'Which one?' (laughs). Then the answer is, 'You must know that,' and then I say, 'I know that you don't need one, I can't think of one that would help with your illness; you'll have to tell me, so I can write one down for you, because there isn't actually any.' [...] and then, 'yeah </w:t>
            </w:r>
            <w:proofErr w:type="spellStart"/>
            <w:r w:rsidRPr="00B319D4">
              <w:rPr>
                <w:rFonts w:cstheme="minorHAnsi"/>
                <w:sz w:val="22"/>
                <w:szCs w:val="22"/>
                <w:lang w:val="en-US"/>
              </w:rPr>
              <w:t>uhh</w:t>
            </w:r>
            <w:proofErr w:type="spellEnd"/>
            <w:r w:rsidRPr="00B319D4">
              <w:rPr>
                <w:rFonts w:cstheme="minorHAnsi"/>
                <w:sz w:val="22"/>
                <w:szCs w:val="22"/>
                <w:lang w:val="en-US"/>
              </w:rPr>
              <w:t>' and then the thing is usually over.” (PH17)</w:t>
            </w:r>
          </w:p>
        </w:tc>
      </w:tr>
    </w:tbl>
    <w:p w:rsidR="00554174" w:rsidRPr="00B319D4" w:rsidRDefault="00554174" w:rsidP="00B319D4">
      <w:pPr>
        <w:rPr>
          <w:rFonts w:cstheme="minorHAnsi"/>
          <w:sz w:val="22"/>
          <w:szCs w:val="22"/>
        </w:rPr>
      </w:pPr>
    </w:p>
    <w:sectPr w:rsidR="00554174" w:rsidRPr="00B319D4" w:rsidSect="003263B0">
      <w:pgSz w:w="16840" w:h="11900" w:orient="landscape"/>
      <w:pgMar w:top="1417" w:right="1134"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34680" w:rsidRDefault="00734680" w:rsidP="003263B0">
      <w:r>
        <w:separator/>
      </w:r>
    </w:p>
  </w:endnote>
  <w:endnote w:type="continuationSeparator" w:id="0">
    <w:p w:rsidR="00734680" w:rsidRDefault="00734680" w:rsidP="003263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34680" w:rsidRDefault="00734680" w:rsidP="003263B0">
      <w:r>
        <w:separator/>
      </w:r>
    </w:p>
  </w:footnote>
  <w:footnote w:type="continuationSeparator" w:id="0">
    <w:p w:rsidR="00734680" w:rsidRDefault="00734680" w:rsidP="003263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3B0"/>
    <w:rsid w:val="00011A24"/>
    <w:rsid w:val="000C0D7C"/>
    <w:rsid w:val="000D7F31"/>
    <w:rsid w:val="00145E7C"/>
    <w:rsid w:val="003263B0"/>
    <w:rsid w:val="00347A30"/>
    <w:rsid w:val="004A5036"/>
    <w:rsid w:val="004B4401"/>
    <w:rsid w:val="00554174"/>
    <w:rsid w:val="00654CFF"/>
    <w:rsid w:val="006B68EA"/>
    <w:rsid w:val="00734680"/>
    <w:rsid w:val="008F3AD6"/>
    <w:rsid w:val="00A61399"/>
    <w:rsid w:val="00B319D4"/>
    <w:rsid w:val="00B6454C"/>
    <w:rsid w:val="00B724AA"/>
    <w:rsid w:val="00B8224A"/>
    <w:rsid w:val="00C70CDB"/>
    <w:rsid w:val="00CA55C9"/>
    <w:rsid w:val="00CB7DC2"/>
    <w:rsid w:val="00CE4876"/>
    <w:rsid w:val="00D85942"/>
    <w:rsid w:val="00E5470A"/>
    <w:rsid w:val="00E952C7"/>
    <w:rsid w:val="00EA10F1"/>
    <w:rsid w:val="00EF2C1A"/>
    <w:rsid w:val="00FE571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A7B2D6-C431-4244-B2E5-EC7BF7F54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263B0"/>
    <w:pPr>
      <w:tabs>
        <w:tab w:val="center" w:pos="4536"/>
        <w:tab w:val="right" w:pos="9072"/>
      </w:tabs>
    </w:pPr>
  </w:style>
  <w:style w:type="character" w:customStyle="1" w:styleId="KopfzeileZchn">
    <w:name w:val="Kopfzeile Zchn"/>
    <w:basedOn w:val="Absatz-Standardschriftart"/>
    <w:link w:val="Kopfzeile"/>
    <w:uiPriority w:val="99"/>
    <w:rsid w:val="003263B0"/>
  </w:style>
  <w:style w:type="paragraph" w:styleId="Fuzeile">
    <w:name w:val="footer"/>
    <w:basedOn w:val="Standard"/>
    <w:link w:val="FuzeileZchn"/>
    <w:uiPriority w:val="99"/>
    <w:unhideWhenUsed/>
    <w:rsid w:val="003263B0"/>
    <w:pPr>
      <w:tabs>
        <w:tab w:val="center" w:pos="4536"/>
        <w:tab w:val="right" w:pos="9072"/>
      </w:tabs>
    </w:pPr>
  </w:style>
  <w:style w:type="character" w:customStyle="1" w:styleId="FuzeileZchn">
    <w:name w:val="Fußzeile Zchn"/>
    <w:basedOn w:val="Absatz-Standardschriftart"/>
    <w:link w:val="Fuzeile"/>
    <w:uiPriority w:val="99"/>
    <w:rsid w:val="003263B0"/>
  </w:style>
  <w:style w:type="paragraph" w:styleId="Sprechblasentext">
    <w:name w:val="Balloon Text"/>
    <w:basedOn w:val="Standard"/>
    <w:link w:val="SprechblasentextZchn"/>
    <w:uiPriority w:val="99"/>
    <w:semiHidden/>
    <w:unhideWhenUsed/>
    <w:rsid w:val="003263B0"/>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3263B0"/>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47FC73E6</Template>
  <TotalTime>0</TotalTime>
  <Pages>5</Pages>
  <Words>873</Words>
  <Characters>5503</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Stürmlinger, Anna</dc:creator>
  <cp:keywords/>
  <dc:description/>
  <cp:lastModifiedBy>Poß-Doering, Regina</cp:lastModifiedBy>
  <cp:revision>3</cp:revision>
  <dcterms:created xsi:type="dcterms:W3CDTF">2019-11-20T11:05:00Z</dcterms:created>
  <dcterms:modified xsi:type="dcterms:W3CDTF">2019-11-22T08:58:00Z</dcterms:modified>
</cp:coreProperties>
</file>